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C7" w:rsidRPr="00ED00AF" w:rsidRDefault="00493EC7" w:rsidP="00ED00A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00AF">
        <w:rPr>
          <w:rFonts w:ascii="Times New Roman" w:hAnsi="Times New Roman"/>
          <w:b/>
          <w:color w:val="000000"/>
          <w:sz w:val="24"/>
          <w:szCs w:val="24"/>
        </w:rPr>
        <w:t>« Музыкально-дидактические игры</w:t>
      </w:r>
    </w:p>
    <w:p w:rsidR="00493EC7" w:rsidRPr="00ED00AF" w:rsidRDefault="00493EC7" w:rsidP="00ED00A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00AF">
        <w:rPr>
          <w:rFonts w:ascii="Times New Roman" w:hAnsi="Times New Roman"/>
          <w:b/>
          <w:color w:val="000000"/>
          <w:sz w:val="24"/>
          <w:szCs w:val="24"/>
        </w:rPr>
        <w:t xml:space="preserve"> для детей с проблемами в интеллектуальном развитии»</w:t>
      </w:r>
    </w:p>
    <w:p w:rsidR="00493EC7" w:rsidRDefault="00493EC7" w:rsidP="00ED00AF">
      <w:pPr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Игра «Солнышко и тучка» </w:t>
      </w:r>
      <w:r w:rsidRPr="00ED00AF">
        <w:rPr>
          <w:rFonts w:ascii="Times New Roman" w:hAnsi="Times New Roman"/>
          <w:color w:val="000000"/>
          <w:sz w:val="24"/>
          <w:szCs w:val="24"/>
        </w:rPr>
        <w:br/>
      </w:r>
      <w:r w:rsidRPr="00ED00A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Цель. Развивать у ребенка</w:t>
      </w:r>
      <w:r w:rsidRPr="00ED00AF">
        <w:rPr>
          <w:rFonts w:ascii="Times New Roman" w:hAnsi="Times New Roman"/>
          <w:color w:val="000000"/>
          <w:sz w:val="24"/>
          <w:szCs w:val="24"/>
        </w:rPr>
        <w:t xml:space="preserve"> представления о различном характере музыки (весёлая, жизнерадостная; спокойная, колыбельная; грус</w:t>
      </w:r>
      <w:r>
        <w:rPr>
          <w:rFonts w:ascii="Times New Roman" w:hAnsi="Times New Roman"/>
          <w:color w:val="000000"/>
          <w:sz w:val="24"/>
          <w:szCs w:val="24"/>
        </w:rPr>
        <w:t>тная).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>Дидактический материал: т</w:t>
      </w:r>
      <w:r w:rsidRPr="00ED00AF">
        <w:rPr>
          <w:rFonts w:ascii="Times New Roman" w:hAnsi="Times New Roman"/>
          <w:color w:val="000000"/>
          <w:sz w:val="24"/>
          <w:szCs w:val="24"/>
        </w:rPr>
        <w:t>ри карточки из картона с изображением: на одной сияющего солнышка; на другой – солнышко, чуть прикрытое тучкой; на третьей – тучка с дождём.</w:t>
      </w:r>
      <w:r w:rsidRPr="00ED00AF">
        <w:rPr>
          <w:rFonts w:ascii="Times New Roman" w:hAnsi="Times New Roman"/>
          <w:color w:val="000000"/>
          <w:sz w:val="24"/>
          <w:szCs w:val="24"/>
        </w:rPr>
        <w:br/>
      </w:r>
      <w:r w:rsidRPr="00ED00AF">
        <w:rPr>
          <w:rFonts w:ascii="Times New Roman" w:hAnsi="Times New Roman"/>
          <w:color w:val="000000"/>
          <w:sz w:val="24"/>
          <w:szCs w:val="24"/>
        </w:rPr>
        <w:br/>
        <w:t xml:space="preserve">Методика применения. </w:t>
      </w:r>
      <w:r>
        <w:rPr>
          <w:rFonts w:ascii="Times New Roman" w:hAnsi="Times New Roman"/>
          <w:color w:val="000000"/>
          <w:sz w:val="24"/>
          <w:szCs w:val="24"/>
        </w:rPr>
        <w:t xml:space="preserve">Ребенку </w:t>
      </w:r>
      <w:r w:rsidRPr="00ED00AF">
        <w:rPr>
          <w:rFonts w:ascii="Times New Roman" w:hAnsi="Times New Roman"/>
          <w:color w:val="000000"/>
          <w:sz w:val="24"/>
          <w:szCs w:val="24"/>
        </w:rPr>
        <w:t>раздают карточки (по одному комплекту) и предлагают послушать му</w:t>
      </w:r>
      <w:r>
        <w:rPr>
          <w:rFonts w:ascii="Times New Roman" w:hAnsi="Times New Roman"/>
          <w:color w:val="000000"/>
          <w:sz w:val="24"/>
          <w:szCs w:val="24"/>
        </w:rPr>
        <w:t>зыкальные произведения. Ребенок</w:t>
      </w:r>
      <w:r w:rsidRPr="00ED00AF">
        <w:rPr>
          <w:rFonts w:ascii="Times New Roman" w:hAnsi="Times New Roman"/>
          <w:color w:val="000000"/>
          <w:sz w:val="24"/>
          <w:szCs w:val="24"/>
        </w:rPr>
        <w:t xml:space="preserve"> поочерёдно определяют характер каждого из них и поднимают нужную карточку.</w:t>
      </w:r>
      <w:r w:rsidRPr="00ED00AF">
        <w:rPr>
          <w:rFonts w:ascii="Times New Roman" w:hAnsi="Times New Roman"/>
          <w:color w:val="000000"/>
          <w:sz w:val="24"/>
          <w:szCs w:val="24"/>
        </w:rPr>
        <w:br/>
      </w:r>
    </w:p>
    <w:p w:rsidR="00493EC7" w:rsidRDefault="00493EC7" w:rsidP="00ED00AF">
      <w:pPr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Игра «Спящий бубен»</w:t>
      </w:r>
      <w:r w:rsidRPr="00F85689">
        <w:rPr>
          <w:rFonts w:ascii="Times New Roman" w:hAnsi="Times New Roman"/>
          <w:color w:val="000000"/>
          <w:sz w:val="24"/>
          <w:szCs w:val="24"/>
        </w:rPr>
        <w:br/>
      </w:r>
      <w:r w:rsidRPr="00F85689">
        <w:rPr>
          <w:rFonts w:ascii="Times New Roman" w:hAnsi="Times New Roman"/>
          <w:color w:val="000000"/>
          <w:sz w:val="24"/>
          <w:szCs w:val="24"/>
        </w:rPr>
        <w:br/>
        <w:t>Цель: Формирование контроля за движениями и развитие способности концентрировать внимание.</w:t>
      </w:r>
      <w:r w:rsidRPr="00F85689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Оборудование: один бубен, погремушки, маракас</w:t>
      </w:r>
      <w:r w:rsidRPr="00F85689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Ход игры: Родитель и члены семьи садя</w:t>
      </w:r>
      <w:r w:rsidRPr="00F85689">
        <w:rPr>
          <w:rFonts w:ascii="Times New Roman" w:hAnsi="Times New Roman"/>
          <w:color w:val="000000"/>
          <w:sz w:val="24"/>
          <w:szCs w:val="24"/>
        </w:rPr>
        <w:t>тся в круг. Ведущий очень осторожно берет бубен и бесшумно передает его своему соседу. Так участники передают «спящий» бубен по кругу, стараясь делать это как можно тише.</w:t>
      </w:r>
      <w:r w:rsidRPr="00F85689">
        <w:rPr>
          <w:rFonts w:ascii="Times New Roman" w:hAnsi="Times New Roman"/>
          <w:color w:val="000000"/>
          <w:sz w:val="24"/>
          <w:szCs w:val="24"/>
        </w:rPr>
        <w:br/>
        <w:t>Ведущий может побуждать участников следить за движением бубна, а не просто ждать своей очереди.</w:t>
      </w:r>
      <w:r w:rsidRPr="00F85689">
        <w:rPr>
          <w:rFonts w:ascii="Times New Roman" w:hAnsi="Times New Roman"/>
          <w:color w:val="000000"/>
          <w:sz w:val="24"/>
          <w:szCs w:val="24"/>
        </w:rPr>
        <w:br/>
        <w:t>Эта игра может быть полезна как противовес более шумным играм.</w:t>
      </w:r>
      <w:r w:rsidRPr="00F85689">
        <w:rPr>
          <w:rFonts w:ascii="Times New Roman" w:hAnsi="Times New Roman"/>
          <w:color w:val="000000"/>
          <w:sz w:val="24"/>
          <w:szCs w:val="24"/>
        </w:rPr>
        <w:br/>
        <w:t>Направление, в котором передается бубен, можно изменять в любой момент.</w:t>
      </w:r>
      <w:r w:rsidRPr="00F85689">
        <w:rPr>
          <w:rFonts w:ascii="Times New Roman" w:hAnsi="Times New Roman"/>
          <w:color w:val="000000"/>
          <w:sz w:val="24"/>
          <w:szCs w:val="24"/>
        </w:rPr>
        <w:br/>
        <w:t>Можно использовать другие музыкальные инструменты, такие, как маракас или любая погремушка.</w:t>
      </w:r>
      <w:r w:rsidRPr="00F85689">
        <w:rPr>
          <w:rFonts w:ascii="Times New Roman" w:hAnsi="Times New Roman"/>
          <w:color w:val="000000"/>
          <w:sz w:val="24"/>
          <w:szCs w:val="24"/>
        </w:rPr>
        <w:br/>
        <w:t>Можно передавать два музыкальных инструмента одновременно.</w:t>
      </w:r>
    </w:p>
    <w:p w:rsidR="00493EC7" w:rsidRDefault="00493EC7" w:rsidP="00ED00AF">
      <w:pPr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Игра « Красная рука»</w:t>
      </w:r>
      <w:r w:rsidRPr="00F85689">
        <w:rPr>
          <w:rFonts w:ascii="Times New Roman" w:hAnsi="Times New Roman"/>
          <w:color w:val="000000"/>
          <w:sz w:val="24"/>
          <w:szCs w:val="24"/>
        </w:rPr>
        <w:br/>
      </w:r>
      <w:r w:rsidRPr="00F85689">
        <w:rPr>
          <w:rFonts w:ascii="Times New Roman" w:hAnsi="Times New Roman"/>
          <w:color w:val="000000"/>
          <w:sz w:val="24"/>
          <w:szCs w:val="24"/>
        </w:rPr>
        <w:br/>
        <w:t xml:space="preserve"> Цель: Развитие умения слушать.</w:t>
      </w:r>
      <w:r w:rsidRPr="00F85689">
        <w:rPr>
          <w:rFonts w:ascii="Times New Roman" w:hAnsi="Times New Roman"/>
          <w:color w:val="000000"/>
          <w:sz w:val="24"/>
          <w:szCs w:val="24"/>
        </w:rPr>
        <w:br/>
      </w:r>
      <w:r w:rsidRPr="00F85689">
        <w:rPr>
          <w:rFonts w:ascii="Times New Roman" w:hAnsi="Times New Roman"/>
          <w:color w:val="000000"/>
          <w:sz w:val="24"/>
          <w:szCs w:val="24"/>
        </w:rPr>
        <w:br/>
        <w:t>Один большой барабан на подставке. Наклейки или краски, подходящие для рук или ногтей.</w:t>
      </w:r>
      <w:r w:rsidRPr="00F85689">
        <w:rPr>
          <w:rFonts w:ascii="Times New Roman" w:hAnsi="Times New Roman"/>
          <w:color w:val="000000"/>
          <w:sz w:val="24"/>
          <w:szCs w:val="24"/>
        </w:rPr>
        <w:br/>
        <w:t>Каждый участник спокойно кладет руку на барабан. Тыльная сторона ладони раскрашена у всех разноцветными красками или к ней приклеены наклейки разных цветов. Один из участников ведет игру, называя руки по цвету, например: «Красная рука» и рука ударяет в барабан один раз. Затем называется другая рука, и игра продолжается.</w:t>
      </w:r>
      <w:r w:rsidRPr="00F85689">
        <w:rPr>
          <w:rFonts w:ascii="Times New Roman" w:hAnsi="Times New Roman"/>
          <w:color w:val="000000"/>
          <w:sz w:val="24"/>
          <w:szCs w:val="24"/>
        </w:rPr>
        <w:br/>
      </w:r>
      <w:r w:rsidRPr="00F85689">
        <w:rPr>
          <w:rFonts w:ascii="Times New Roman" w:hAnsi="Times New Roman"/>
          <w:color w:val="000000"/>
          <w:sz w:val="24"/>
          <w:szCs w:val="24"/>
        </w:rPr>
        <w:br/>
        <w:t>Возможно, участникам следует некоторое время всем вместе поиграть на барабане, чтобы не утратить интереса к игре в ожидании своей очереди.</w:t>
      </w:r>
      <w:r w:rsidRPr="00F85689">
        <w:rPr>
          <w:rFonts w:ascii="Times New Roman" w:hAnsi="Times New Roman"/>
          <w:color w:val="000000"/>
          <w:sz w:val="24"/>
          <w:szCs w:val="24"/>
        </w:rPr>
        <w:br/>
        <w:t>Участник, ведущий игру, тоже может быть «раскрашенной рукой».</w:t>
      </w:r>
      <w:r w:rsidRPr="00F85689">
        <w:rPr>
          <w:rFonts w:ascii="Times New Roman" w:hAnsi="Times New Roman"/>
          <w:color w:val="000000"/>
          <w:sz w:val="24"/>
          <w:szCs w:val="24"/>
        </w:rPr>
        <w:br/>
        <w:t>Ведущий игру может определять силу удара по барабану, называя руку тихим или громким голосом.</w:t>
      </w:r>
      <w:r w:rsidRPr="00F85689">
        <w:rPr>
          <w:rFonts w:ascii="Times New Roman" w:hAnsi="Times New Roman"/>
          <w:color w:val="000000"/>
          <w:sz w:val="24"/>
          <w:szCs w:val="24"/>
        </w:rPr>
        <w:br/>
      </w:r>
      <w:r w:rsidRPr="00F85689">
        <w:rPr>
          <w:rFonts w:ascii="Times New Roman" w:hAnsi="Times New Roman"/>
          <w:color w:val="000000"/>
          <w:sz w:val="24"/>
          <w:szCs w:val="24"/>
        </w:rPr>
        <w:br/>
        <w:t>Можно играть двумя руками, окрашенными в один и тот же цвет или в разные цвета.</w:t>
      </w:r>
      <w:r w:rsidRPr="00F85689">
        <w:rPr>
          <w:rFonts w:ascii="Times New Roman" w:hAnsi="Times New Roman"/>
          <w:color w:val="000000"/>
          <w:sz w:val="24"/>
          <w:szCs w:val="24"/>
        </w:rPr>
        <w:br/>
        <w:t>Можно дублировать цвета с тем, чтобы два или более участников играли одновременно.</w:t>
      </w:r>
      <w:r w:rsidRPr="00F85689">
        <w:rPr>
          <w:rFonts w:ascii="Times New Roman" w:hAnsi="Times New Roman"/>
          <w:color w:val="000000"/>
          <w:sz w:val="24"/>
          <w:szCs w:val="24"/>
        </w:rPr>
        <w:br/>
        <w:t>Можно раскрасить разноцветными красками несколько ногтей или пальцев.</w:t>
      </w:r>
      <w:r w:rsidRPr="00F85689">
        <w:rPr>
          <w:rFonts w:ascii="Times New Roman" w:hAnsi="Times New Roman"/>
          <w:color w:val="000000"/>
          <w:sz w:val="24"/>
          <w:szCs w:val="24"/>
        </w:rPr>
        <w:br/>
        <w:t xml:space="preserve">Участники в ожидании своей очереди могут держать руки на коленях, а не на барабане. В этом случае ведущему игру следует запоминать, какие цвета он 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ED00AF">
        <w:rPr>
          <w:rFonts w:ascii="Times New Roman" w:hAnsi="Times New Roman"/>
          <w:color w:val="000000"/>
          <w:sz w:val="24"/>
          <w:szCs w:val="24"/>
        </w:rPr>
        <w:t xml:space="preserve"> Игра «ДОЖДИК, ЛЕЙ!»</w:t>
      </w:r>
      <w:r w:rsidRPr="00ED00AF">
        <w:rPr>
          <w:rFonts w:ascii="Times New Roman" w:hAnsi="Times New Roman"/>
          <w:color w:val="000000"/>
          <w:sz w:val="24"/>
          <w:szCs w:val="24"/>
        </w:rPr>
        <w:br/>
      </w:r>
      <w:r w:rsidRPr="00ED00AF">
        <w:rPr>
          <w:rFonts w:ascii="Times New Roman" w:hAnsi="Times New Roman"/>
          <w:color w:val="000000"/>
          <w:sz w:val="24"/>
          <w:szCs w:val="24"/>
        </w:rPr>
        <w:br/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00AF">
        <w:rPr>
          <w:rFonts w:ascii="Times New Roman" w:hAnsi="Times New Roman"/>
          <w:color w:val="000000"/>
          <w:sz w:val="24"/>
          <w:szCs w:val="24"/>
        </w:rPr>
        <w:t>развитие эмоциональной сферы, координации движений.</w:t>
      </w:r>
      <w:r w:rsidRPr="00ED00A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3EC7" w:rsidRDefault="00493EC7" w:rsidP="00ED00AF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ED00AF">
        <w:rPr>
          <w:rFonts w:ascii="Times New Roman" w:hAnsi="Times New Roman"/>
          <w:color w:val="000000"/>
          <w:sz w:val="24"/>
          <w:szCs w:val="24"/>
        </w:rPr>
        <w:t>Дождик, лей, лей, лей.</w:t>
      </w:r>
      <w:r w:rsidRPr="00ED00AF">
        <w:rPr>
          <w:rFonts w:ascii="Times New Roman" w:hAnsi="Times New Roman"/>
          <w:color w:val="000000"/>
          <w:sz w:val="24"/>
          <w:szCs w:val="24"/>
        </w:rPr>
        <w:br/>
        <w:t>Помахивают кистями рук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D00AF">
        <w:rPr>
          <w:rFonts w:ascii="Times New Roman" w:hAnsi="Times New Roman"/>
          <w:color w:val="000000"/>
          <w:sz w:val="24"/>
          <w:szCs w:val="24"/>
        </w:rPr>
        <w:br/>
        <w:t>На меня и на людей.</w:t>
      </w:r>
      <w:r w:rsidRPr="00ED00AF">
        <w:rPr>
          <w:rFonts w:ascii="Times New Roman" w:hAnsi="Times New Roman"/>
          <w:color w:val="000000"/>
          <w:sz w:val="24"/>
          <w:szCs w:val="24"/>
        </w:rPr>
        <w:br/>
        <w:t>Руки к груди и разводят в стороны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D00AF">
        <w:rPr>
          <w:rFonts w:ascii="Times New Roman" w:hAnsi="Times New Roman"/>
          <w:color w:val="000000"/>
          <w:sz w:val="24"/>
          <w:szCs w:val="24"/>
        </w:rPr>
        <w:br/>
        <w:t>На людей по ложке,</w:t>
      </w:r>
      <w:r w:rsidRPr="00ED00AF">
        <w:rPr>
          <w:rFonts w:ascii="Times New Roman" w:hAnsi="Times New Roman"/>
          <w:color w:val="000000"/>
          <w:sz w:val="24"/>
          <w:szCs w:val="24"/>
        </w:rPr>
        <w:br/>
        <w:t>ладошки сложены в «ложки»- углубления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D00AF">
        <w:rPr>
          <w:rFonts w:ascii="Times New Roman" w:hAnsi="Times New Roman"/>
          <w:color w:val="000000"/>
          <w:sz w:val="24"/>
          <w:szCs w:val="24"/>
        </w:rPr>
        <w:br/>
        <w:t>На меня по крошке,</w:t>
      </w:r>
      <w:r w:rsidRPr="00ED00AF">
        <w:rPr>
          <w:rFonts w:ascii="Times New Roman" w:hAnsi="Times New Roman"/>
          <w:color w:val="000000"/>
          <w:sz w:val="24"/>
          <w:szCs w:val="24"/>
        </w:rPr>
        <w:br/>
        <w:t>руки к груди и пальцы сложены в щепотку</w:t>
      </w:r>
      <w:r w:rsidRPr="00ED00AF">
        <w:rPr>
          <w:rFonts w:ascii="Times New Roman" w:hAnsi="Times New Roman"/>
          <w:color w:val="000000"/>
          <w:sz w:val="24"/>
          <w:szCs w:val="24"/>
        </w:rPr>
        <w:br/>
        <w:t>А на б-а-бу Ягу</w:t>
      </w:r>
      <w:r w:rsidRPr="00ED00AF">
        <w:rPr>
          <w:rFonts w:ascii="Times New Roman" w:hAnsi="Times New Roman"/>
          <w:color w:val="000000"/>
          <w:sz w:val="24"/>
          <w:szCs w:val="24"/>
        </w:rPr>
        <w:br/>
        <w:t>Руками схватиться за голову, покачать головой</w:t>
      </w:r>
      <w:r w:rsidRPr="00ED00A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Лей по целому  </w:t>
      </w:r>
      <w:r w:rsidRPr="00ED00AF">
        <w:rPr>
          <w:rFonts w:ascii="Times New Roman" w:hAnsi="Times New Roman"/>
          <w:color w:val="000000"/>
          <w:sz w:val="24"/>
          <w:szCs w:val="24"/>
        </w:rPr>
        <w:t>ведру.</w:t>
      </w:r>
      <w:r w:rsidRPr="00ED00AF">
        <w:rPr>
          <w:rFonts w:ascii="Times New Roman" w:hAnsi="Times New Roman"/>
          <w:color w:val="000000"/>
          <w:sz w:val="24"/>
          <w:szCs w:val="24"/>
        </w:rPr>
        <w:br/>
        <w:t>Руки бросить вниз с наклоном туловища</w:t>
      </w:r>
      <w:r w:rsidRPr="00ED00AF">
        <w:rPr>
          <w:rFonts w:ascii="Times New Roman" w:hAnsi="Times New Roman"/>
          <w:color w:val="000000"/>
          <w:sz w:val="24"/>
          <w:szCs w:val="24"/>
        </w:rPr>
        <w:br/>
      </w:r>
    </w:p>
    <w:p w:rsidR="00493EC7" w:rsidRDefault="00493EC7" w:rsidP="00ED00AF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93EC7" w:rsidRDefault="00493EC7" w:rsidP="00ED00AF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93EC7" w:rsidRDefault="00493EC7" w:rsidP="00ED00AF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93EC7" w:rsidRDefault="00493EC7" w:rsidP="00ED00AF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93EC7" w:rsidRDefault="00493EC7" w:rsidP="00ED00AF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93EC7" w:rsidRDefault="00493EC7" w:rsidP="00ED00AF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93EC7" w:rsidRDefault="00493EC7" w:rsidP="00ED00AF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93EC7" w:rsidRDefault="00493EC7" w:rsidP="00ED00AF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93EC7" w:rsidRDefault="00493EC7" w:rsidP="00ED00AF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93EC7" w:rsidRDefault="00493EC7" w:rsidP="00ED00AF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93EC7" w:rsidRDefault="00493EC7" w:rsidP="00ED00AF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93EC7" w:rsidRDefault="00493EC7" w:rsidP="00ED00AF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93EC7" w:rsidRDefault="00493EC7" w:rsidP="00ED00AF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93EC7" w:rsidRDefault="00493EC7" w:rsidP="00ED00AF">
      <w:pPr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Поделка «Инопланетянин»</w:t>
      </w:r>
    </w:p>
    <w:p w:rsidR="00493EC7" w:rsidRDefault="00493EC7" w:rsidP="00ED00AF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ED00AF">
        <w:rPr>
          <w:rFonts w:ascii="Times New Roman" w:hAnsi="Times New Roman"/>
          <w:color w:val="000000"/>
          <w:sz w:val="24"/>
          <w:szCs w:val="24"/>
        </w:rPr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2.5pt;height:462pt">
            <v:imagedata r:id="rId5" r:href="rId6"/>
          </v:shape>
        </w:pict>
      </w:r>
    </w:p>
    <w:p w:rsidR="00493EC7" w:rsidRPr="00ED00AF" w:rsidRDefault="00493EC7" w:rsidP="00ED00AF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93EC7" w:rsidRDefault="00493EC7">
      <w:r>
        <w:t>Интернет-ресурсы:</w:t>
      </w:r>
    </w:p>
    <w:p w:rsidR="00493EC7" w:rsidRDefault="00493EC7">
      <w:hyperlink r:id="rId7" w:history="1">
        <w:r w:rsidRPr="0046275D">
          <w:rPr>
            <w:rStyle w:val="Hyperlink"/>
          </w:rPr>
          <w:t>https://educontest.net/ru/298633/музыкально-дидактические-игры-для</w:t>
        </w:r>
      </w:hyperlink>
      <w:r>
        <w:t xml:space="preserve"> детей </w:t>
      </w:r>
    </w:p>
    <w:p w:rsidR="00493EC7" w:rsidRPr="00ED00AF" w:rsidRDefault="00493EC7"/>
    <w:sectPr w:rsidR="00493EC7" w:rsidRPr="00ED00AF" w:rsidSect="00F3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A34"/>
    <w:multiLevelType w:val="hybridMultilevel"/>
    <w:tmpl w:val="3B6C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DC7820"/>
    <w:multiLevelType w:val="hybridMultilevel"/>
    <w:tmpl w:val="BF107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72E"/>
    <w:rsid w:val="00003FDC"/>
    <w:rsid w:val="000051B7"/>
    <w:rsid w:val="00112301"/>
    <w:rsid w:val="0017572E"/>
    <w:rsid w:val="0028698D"/>
    <w:rsid w:val="002D3A7D"/>
    <w:rsid w:val="00332480"/>
    <w:rsid w:val="0046275D"/>
    <w:rsid w:val="00493EC7"/>
    <w:rsid w:val="004D7177"/>
    <w:rsid w:val="00501C95"/>
    <w:rsid w:val="005C17A9"/>
    <w:rsid w:val="006F0A2E"/>
    <w:rsid w:val="007048F9"/>
    <w:rsid w:val="007559F3"/>
    <w:rsid w:val="007B07F0"/>
    <w:rsid w:val="007C541B"/>
    <w:rsid w:val="008E0841"/>
    <w:rsid w:val="008E5AD0"/>
    <w:rsid w:val="00977927"/>
    <w:rsid w:val="00A21B4F"/>
    <w:rsid w:val="00A74DEE"/>
    <w:rsid w:val="00C075B1"/>
    <w:rsid w:val="00CB4026"/>
    <w:rsid w:val="00D93EC8"/>
    <w:rsid w:val="00DE294D"/>
    <w:rsid w:val="00ED00AF"/>
    <w:rsid w:val="00F02D7A"/>
    <w:rsid w:val="00F35F61"/>
    <w:rsid w:val="00F8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D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5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D00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ontest.net/ru/298633/&#1084;&#1091;&#1079;&#1099;&#1082;&#1072;&#1083;&#1100;&#1085;&#1086;-&#1076;&#1080;&#1076;&#1072;&#1082;&#1090;&#1080;&#1095;&#1077;&#1089;&#1082;&#1080;&#1077;-&#1080;&#1075;&#1088;&#1099;-&#1076;&#1083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omovodstvo-kulinariya.ru/wp-content/uploads/2019/04/Origami-0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3</Pages>
  <Words>486</Words>
  <Characters>2774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dcterms:created xsi:type="dcterms:W3CDTF">2020-04-08T18:19:00Z</dcterms:created>
  <dcterms:modified xsi:type="dcterms:W3CDTF">2020-04-13T19:38:00Z</dcterms:modified>
</cp:coreProperties>
</file>