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51" w:rsidRDefault="00E66D51" w:rsidP="006A3B4F">
      <w:pPr>
        <w:pStyle w:val="BodyTex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Коленовская средняя общеобразовательная школа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Коррекционно – развивающая программа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 xml:space="preserve">Коррекция агрессии у детей с нарушениями визуальной системы восприятия 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</w:p>
    <w:p w:rsidR="00E66D51" w:rsidRPr="00696987" w:rsidRDefault="00E66D51" w:rsidP="008630C6">
      <w:pPr>
        <w:pStyle w:val="BodyText"/>
        <w:spacing w:line="360" w:lineRule="auto"/>
        <w:ind w:firstLine="709"/>
        <w:jc w:val="left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 xml:space="preserve">Автор: </w:t>
      </w:r>
      <w:r w:rsidRPr="00696987">
        <w:rPr>
          <w:sz w:val="28"/>
          <w:szCs w:val="28"/>
        </w:rPr>
        <w:t>Кошелева Дарья Владимировна</w:t>
      </w:r>
    </w:p>
    <w:p w:rsidR="00E66D51" w:rsidRPr="00696987" w:rsidRDefault="00E66D51" w:rsidP="008630C6">
      <w:pPr>
        <w:pStyle w:val="BodyText"/>
        <w:spacing w:line="360" w:lineRule="auto"/>
        <w:ind w:firstLine="709"/>
        <w:jc w:val="left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Место работы: </w:t>
      </w:r>
      <w:r w:rsidRPr="00696987">
        <w:rPr>
          <w:sz w:val="28"/>
          <w:szCs w:val="28"/>
        </w:rPr>
        <w:t>МОУ Коленовская СОШ</w:t>
      </w:r>
    </w:p>
    <w:p w:rsidR="00E66D51" w:rsidRPr="00696987" w:rsidRDefault="00E66D51" w:rsidP="008630C6">
      <w:pPr>
        <w:pStyle w:val="BodyText"/>
        <w:spacing w:line="360" w:lineRule="auto"/>
        <w:ind w:firstLine="709"/>
        <w:jc w:val="left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Должность: </w:t>
      </w:r>
      <w:r w:rsidRPr="00696987">
        <w:rPr>
          <w:sz w:val="28"/>
          <w:szCs w:val="28"/>
        </w:rPr>
        <w:t>учитель физики, педагог – психолог</w:t>
      </w:r>
    </w:p>
    <w:p w:rsidR="00E66D51" w:rsidRPr="00696987" w:rsidRDefault="00E66D51" w:rsidP="00696987">
      <w:pPr>
        <w:pStyle w:val="BodyText"/>
        <w:spacing w:line="360" w:lineRule="auto"/>
        <w:ind w:firstLine="709"/>
        <w:jc w:val="left"/>
        <w:rPr>
          <w:bCs/>
          <w:sz w:val="28"/>
          <w:szCs w:val="28"/>
        </w:rPr>
      </w:pPr>
      <w:r w:rsidRPr="00696987">
        <w:rPr>
          <w:b/>
          <w:sz w:val="28"/>
          <w:szCs w:val="28"/>
        </w:rPr>
        <w:t xml:space="preserve">Место выполнения работы: </w:t>
      </w:r>
      <w:r w:rsidRPr="00696987">
        <w:rPr>
          <w:bCs/>
          <w:sz w:val="28"/>
          <w:szCs w:val="28"/>
        </w:rPr>
        <w:t>Ярославская область, Москва, Московская область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696987">
        <w:rPr>
          <w:b/>
          <w:caps/>
          <w:sz w:val="28"/>
          <w:szCs w:val="28"/>
        </w:rPr>
        <w:t>Содержание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Введение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bookmarkStart w:id="0" w:name="_Hlk22036444"/>
      <w:r w:rsidRPr="00696987">
        <w:rPr>
          <w:caps/>
          <w:sz w:val="28"/>
          <w:szCs w:val="28"/>
        </w:rPr>
        <w:t>Глава 1. 1</w:t>
      </w:r>
      <w:r w:rsidRPr="00696987">
        <w:rPr>
          <w:b/>
          <w:caps/>
          <w:sz w:val="28"/>
          <w:szCs w:val="28"/>
        </w:rPr>
        <w:t xml:space="preserve"> </w:t>
      </w:r>
      <w:r w:rsidRPr="00696987">
        <w:rPr>
          <w:caps/>
          <w:sz w:val="28"/>
          <w:szCs w:val="28"/>
        </w:rPr>
        <w:t>Теоретическое обоснование значения визуальной системы восприятия у человека</w:t>
      </w:r>
    </w:p>
    <w:p w:rsidR="00E66D51" w:rsidRPr="00696987" w:rsidRDefault="00E66D51" w:rsidP="006A3B4F">
      <w:pPr>
        <w:pStyle w:val="BodyText"/>
        <w:numPr>
          <w:ilvl w:val="1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Глаза как элемент визуальной репрезентативной системы восприятия человека</w:t>
      </w:r>
    </w:p>
    <w:bookmarkEnd w:id="0"/>
    <w:p w:rsidR="00E66D51" w:rsidRPr="00696987" w:rsidRDefault="00E66D51" w:rsidP="006A3B4F">
      <w:pPr>
        <w:pStyle w:val="BodyText"/>
        <w:numPr>
          <w:ilvl w:val="1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Причины нарушения визуальной системы восприятия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Глава 2. Нарушения зрения как фактор отклонений в поведении человека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2.1 Особенности развития человека с нарушениями зрения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2.2 Девиантное поведение подростка как следствие нарушения его визуальной системы восприятия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Глава 3. Разработка комплекса мероприятий по снижению уровня агрессии для детей с нарушениями зрения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3.1 Определение индекса агрессивности и индекса враждебности у учащихся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3.2 Разработка комплекса мероприятий для учащихся с нарушениями зрения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Заключение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Список литературы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caps/>
          <w:sz w:val="28"/>
          <w:szCs w:val="28"/>
        </w:rPr>
      </w:pPr>
      <w:r w:rsidRPr="00696987">
        <w:rPr>
          <w:caps/>
          <w:sz w:val="28"/>
          <w:szCs w:val="28"/>
        </w:rPr>
        <w:t>Приложения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696987">
        <w:rPr>
          <w:b/>
          <w:caps/>
          <w:sz w:val="28"/>
          <w:szCs w:val="28"/>
        </w:rPr>
        <w:t>Введение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Актуальность исследования. </w:t>
      </w:r>
      <w:r w:rsidRPr="00696987">
        <w:rPr>
          <w:sz w:val="28"/>
          <w:szCs w:val="28"/>
        </w:rPr>
        <w:t>Развитие общества во многом зависит от адаптации человека в современном социокультурном, цифровом пространстве. А адаптация человека напрямую связана с его способностью воспринимать поступающую информацию и умением ее транслировать. С точки зрения психологии как науки восприятие – это отражение явлений и предметов внешнего мира. Человек воспринимает и транслирует поступающую ему информацию с помощью визуальной коммуникации. Составной частью визуальной коммуникации является визуальная система восприятия. В процессе глобализации, в процессе роста информационных объемов, очень высокую степень значимости приобретают именно визуальные средства приема и передачи информации. Поскольку визуальная система восприятия целиком и полностью зависит от работы глаз человека, то актуальность настоящей исследовательской работы будет обусловлена еще и тем, что в настоящее время на фоне ухудшения здоровья людей, уровня и качества медицинского обеспечения заметен рост инвалидности детей с нарушениями зрения.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Исследованиями визуальной системы восприятия занимались и занимаются не только деятели науки, но и люди, занятые в области рекламы, архитектуры, дизайна, фотографии, цифровых технологий. С точки зрения педагогики необходимо отметить изучение восприятия как ретрансляции прошлого опыта человека (Л.С.Выгодский, А.Н.Леонтьев, Дж.Келли); с точки зрения социологии восприятие будет пониматься как анализ законов визуального восприятия в средствах массовой информации, интерпретации смыслов (Р.Барт, G.Son</w:t>
      </w:r>
      <w:r w:rsidRPr="00696987">
        <w:rPr>
          <w:sz w:val="28"/>
          <w:szCs w:val="28"/>
          <w:lang w:val="en-US"/>
        </w:rPr>
        <w:t>e</w:t>
      </w:r>
      <w:r w:rsidRPr="00696987">
        <w:rPr>
          <w:sz w:val="28"/>
          <w:szCs w:val="28"/>
        </w:rPr>
        <w:t xml:space="preserve">sson, </w:t>
      </w:r>
      <w:r w:rsidRPr="00696987">
        <w:rPr>
          <w:sz w:val="28"/>
          <w:szCs w:val="28"/>
          <w:lang w:val="en-US"/>
        </w:rPr>
        <w:t>D</w:t>
      </w:r>
      <w:r w:rsidRPr="00696987">
        <w:rPr>
          <w:sz w:val="28"/>
          <w:szCs w:val="28"/>
        </w:rPr>
        <w:t>.</w:t>
      </w:r>
      <w:r w:rsidRPr="00696987">
        <w:rPr>
          <w:sz w:val="28"/>
          <w:szCs w:val="28"/>
          <w:lang w:val="en-US"/>
        </w:rPr>
        <w:t>Chandler</w:t>
      </w:r>
      <w:r w:rsidRPr="00696987">
        <w:rPr>
          <w:sz w:val="28"/>
          <w:szCs w:val="28"/>
        </w:rPr>
        <w:t xml:space="preserve"> и др.).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Анализ степени разработанности темы настоящей исследовательской работы позволяет сделать вывод о том, что проблеме визуальной системы восприятия посвящены многие работы, но проблема нарушений визуальной системы восприятия и последствия этих нарушений остается в настоящее время достаточно актуальной. Актуальность исследования позволила обозначить </w:t>
      </w:r>
      <w:r w:rsidRPr="00696987">
        <w:rPr>
          <w:b/>
          <w:sz w:val="28"/>
          <w:szCs w:val="28"/>
        </w:rPr>
        <w:t xml:space="preserve">проблему исследования: </w:t>
      </w:r>
      <w:r w:rsidRPr="00696987">
        <w:rPr>
          <w:sz w:val="28"/>
          <w:szCs w:val="28"/>
        </w:rPr>
        <w:t>каково значение визуальной системы восприятия у человека,</w:t>
      </w:r>
      <w:r w:rsidRPr="00696987">
        <w:rPr>
          <w:b/>
          <w:sz w:val="28"/>
          <w:szCs w:val="28"/>
        </w:rPr>
        <w:t xml:space="preserve"> </w:t>
      </w:r>
      <w:r w:rsidRPr="00696987">
        <w:rPr>
          <w:sz w:val="28"/>
          <w:szCs w:val="28"/>
        </w:rPr>
        <w:t>и каковы последствия нарушения этой системы?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Для решения проблемы исследования перед нами была поставлена </w:t>
      </w:r>
      <w:r w:rsidRPr="00696987">
        <w:rPr>
          <w:b/>
          <w:sz w:val="28"/>
          <w:szCs w:val="28"/>
        </w:rPr>
        <w:t xml:space="preserve">цель исследования – </w:t>
      </w:r>
      <w:r w:rsidRPr="00696987">
        <w:rPr>
          <w:sz w:val="28"/>
          <w:szCs w:val="28"/>
        </w:rPr>
        <w:t xml:space="preserve">проанализировать значение визуальной системы восприятия у человека и выявить последствия ее нарушения.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>Объект исследования</w:t>
      </w:r>
      <w:r w:rsidRPr="00696987">
        <w:rPr>
          <w:sz w:val="28"/>
          <w:szCs w:val="28"/>
        </w:rPr>
        <w:t xml:space="preserve"> – визуальная система восприятия человека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>Предмет исследования</w:t>
      </w:r>
      <w:r w:rsidRPr="00696987">
        <w:rPr>
          <w:sz w:val="28"/>
          <w:szCs w:val="28"/>
        </w:rPr>
        <w:t xml:space="preserve"> – закономерности визуальной системы восприятия и последствия ее нарушений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Задачи исследования:</w:t>
      </w:r>
    </w:p>
    <w:p w:rsidR="00E66D51" w:rsidRPr="00696987" w:rsidRDefault="00E66D51" w:rsidP="006A3B4F">
      <w:pPr>
        <w:pStyle w:val="BodyText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Дать теоретико – методологическое обоснование значения визуальной системы восприятия у человека</w:t>
      </w:r>
    </w:p>
    <w:p w:rsidR="00E66D51" w:rsidRPr="00696987" w:rsidRDefault="00E66D51" w:rsidP="006A3B4F">
      <w:pPr>
        <w:pStyle w:val="BodyText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Проанализировать нарушения зрения и их последствия в отклоняющемся поведении человека</w:t>
      </w:r>
    </w:p>
    <w:p w:rsidR="00E66D51" w:rsidRPr="00696987" w:rsidRDefault="00E66D51" w:rsidP="006A3B4F">
      <w:pPr>
        <w:pStyle w:val="BodyText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Провести опытно – экспериментальную работу по выявлению нарушений визуальной системы восприятия и индекса агрессивности у учащихся общеобразовательной школы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Гипотеза исследования: </w:t>
      </w:r>
      <w:r w:rsidRPr="00696987">
        <w:rPr>
          <w:sz w:val="28"/>
          <w:szCs w:val="28"/>
        </w:rPr>
        <w:t xml:space="preserve">отклонения в поведении человека косвенно зависят от нарушений визуальной системы восприятия.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 xml:space="preserve">Научная новизна: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- </w:t>
      </w:r>
      <w:r w:rsidRPr="00696987">
        <w:rPr>
          <w:sz w:val="28"/>
          <w:szCs w:val="28"/>
        </w:rPr>
        <w:t xml:space="preserve">обобщены подходы к визуальному восприятию человека,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- выявлены основные классификации девиации и определено понятие «позитивная девиация»,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- проанализированы основные болезни глаз и показан механизм возникновения нарушений визуальной системы восприятия,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- определен круг мероприятий для нормализации уровня агрессии учащихся с болезнями глаз.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Практическая значимость: </w:t>
      </w:r>
      <w:r w:rsidRPr="00696987">
        <w:rPr>
          <w:sz w:val="28"/>
          <w:szCs w:val="28"/>
        </w:rPr>
        <w:t>результаты данного исследования могут быть использованы в учебных заведениях: школах, колледжах.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Методы и методология исследования </w:t>
      </w:r>
      <w:r w:rsidRPr="00696987">
        <w:rPr>
          <w:sz w:val="28"/>
          <w:szCs w:val="28"/>
        </w:rPr>
        <w:t xml:space="preserve">заключаются в анализе литературы, посвященной проблематике визуальной системы восприятия, анализе статистических данных по проблеме девиантного поведения, математическом анализе эмпирических данных, полученных в ходе проведения опытно – экспериментальной работы, использовался метод анкетирования.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Структура исследования: </w:t>
      </w:r>
      <w:r w:rsidRPr="00696987">
        <w:rPr>
          <w:sz w:val="28"/>
          <w:szCs w:val="28"/>
        </w:rPr>
        <w:t>работа состоит из введения, трех глав, заключения и списка литературы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b/>
          <w:sz w:val="28"/>
          <w:szCs w:val="28"/>
        </w:rPr>
        <w:t>Апробация результатов исследования:</w:t>
      </w:r>
    </w:p>
    <w:p w:rsidR="00E66D51" w:rsidRPr="00696987" w:rsidRDefault="00E66D51" w:rsidP="006A3B4F">
      <w:pPr>
        <w:pStyle w:val="BodyText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>Кошелева Д.В. Глаза как элемент визуальной репрезентативной системы человека. Лучшая научная статья 2019: сборник статей XXVIII Международного научно-исследовательского конкурса. — Пенза: МЦНС «Наука и Просвещение». — 2019. — 136 с.</w:t>
      </w:r>
    </w:p>
    <w:p w:rsidR="00E66D51" w:rsidRDefault="00E66D51" w:rsidP="006A3B4F">
      <w:pPr>
        <w:pStyle w:val="BodyText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Кошелева Д.В. Влияние болезней глаз на визуальную репрезентативную систему восприятия человека. Диплом  за 1 место в номинации «Медицинские науки» Всероссийского конкурса научных работ PTSCIENCE. – Москва. – 2019. </w:t>
      </w:r>
    </w:p>
    <w:p w:rsidR="00E66D51" w:rsidRPr="00696987" w:rsidRDefault="00E66D51" w:rsidP="00696987">
      <w:pPr>
        <w:pStyle w:val="BodyText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Серебряная медаль за успехи в исследовательской и проектной деятельности обучающихся «Лидер наставничества». Национальная система развития научной, творческой и инновационной деятельности молодежи России «Интеграция». Постановление</w:t>
      </w:r>
      <w:r w:rsidRPr="00696987">
        <w:rPr>
          <w:sz w:val="28"/>
          <w:szCs w:val="28"/>
          <w:lang w:val="en-US"/>
        </w:rPr>
        <w:t xml:space="preserve"> №136 </w:t>
      </w:r>
      <w:r>
        <w:rPr>
          <w:sz w:val="28"/>
          <w:szCs w:val="28"/>
        </w:rPr>
        <w:t>от</w:t>
      </w:r>
      <w:r w:rsidRPr="00696987">
        <w:rPr>
          <w:sz w:val="28"/>
          <w:szCs w:val="28"/>
          <w:lang w:val="en-US"/>
        </w:rPr>
        <w:t xml:space="preserve"> 28.11.</w:t>
      </w:r>
      <w:r>
        <w:rPr>
          <w:sz w:val="28"/>
          <w:szCs w:val="28"/>
        </w:rPr>
        <w:t>2019г.</w:t>
      </w:r>
      <w:r w:rsidRPr="00696987">
        <w:rPr>
          <w:sz w:val="28"/>
          <w:szCs w:val="28"/>
          <w:lang w:val="en-US"/>
        </w:rPr>
        <w:t xml:space="preserve"> </w:t>
      </w:r>
    </w:p>
    <w:p w:rsidR="00E66D51" w:rsidRPr="00696987" w:rsidRDefault="00E66D51" w:rsidP="006A3B4F">
      <w:pPr>
        <w:pStyle w:val="BodyText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Kosheleva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DV</w:t>
      </w:r>
      <w:r w:rsidRPr="0069698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Point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growth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factor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formation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research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skills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rural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school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students</w:t>
      </w:r>
      <w:r w:rsidRPr="0069698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Novotel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Birmingham</w:t>
      </w:r>
      <w:r w:rsidRPr="006969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Centre</w:t>
      </w:r>
      <w:r>
        <w:rPr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Birmingham</w:t>
          </w:r>
        </w:smartTag>
        <w:r>
          <w:rPr>
            <w:sz w:val="28"/>
            <w:szCs w:val="28"/>
          </w:rPr>
          <w:t>,</w:t>
        </w:r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United Kingdom</w:t>
          </w:r>
        </w:smartTag>
      </w:smartTag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October 14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2020</w:t>
      </w:r>
      <w:r>
        <w:rPr>
          <w:sz w:val="28"/>
          <w:szCs w:val="28"/>
        </w:rPr>
        <w:t>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Глава 1 Теоретическое обоснование значения визуальной системы восприятия у человека</w:t>
      </w:r>
    </w:p>
    <w:p w:rsidR="00E66D51" w:rsidRPr="00696987" w:rsidRDefault="00E66D51" w:rsidP="00121ED8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Глаза как элемент визуальной репрезентативной системы восприятия человека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lang w:eastAsia="en-US"/>
        </w:rPr>
        <w:t xml:space="preserve">Человеческий организм -  высокоорганизованный тандем органов и их систем. Органы, так же как и система органов у всех людей одинаковы, не считая патологического развития и саму патологию, а вот восприятие окружающего мира и ответная реакция на любое внешнее раздражение у каждого индивидуальна. Всем этим сложным механизмом управляет ЦНС (центральная нервная система) к которой подходят рецепторы пяти органов чувств - это зрительный, слуховой, осязательный, обонятельный и вкусовой анализаторы.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lang w:eastAsia="en-US"/>
        </w:rPr>
        <w:t>В нашей работе мы будем опираться на несколько наиболее вероятных подходов к описанию работы органов чувств, а более конкретно – к зрительному каналу восприятия. Проведя исследование, мы попытаемся выявить нейролингвистические и физиологические особенности организма, а путем анализа модельного копирования вербальных и невербальных поведенческих аспектов попробуем объяснить влияние нарушений работы ЦНС на зрительный канал восприятия.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lang w:eastAsia="en-US"/>
        </w:rPr>
        <w:t xml:space="preserve">Более всего в нашей работе нас интересует подход к восприятию через репрезентативные системы, описанный в теории Нейролингвистического программирования.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lang w:eastAsia="en-US"/>
        </w:rPr>
        <w:t>Нейролингвистическое программирование (также нейро-лингвистическое программирование, НЛП, от англ. Neuro-linguistic programming) — направление в психологии, основанное на технике моделирования (копирования) вербального и невербального поведения людей, добившихся успеха в какой-либо области, и наборе связей между формами речи, движением глаз, тела и памятью [2, с. 15].  Данное направление в психологии было разработано Было в середине 19 века двумя авторами Джоном Гриндером и Ричардом Бендлером. Нейролингвистическое направление до сих пор с одной стороны не признается научным, но его использование, тем не менее имеет место быть и в разделе психологии общения и других. В настоящее время нейролингвистическое программирование приобрело широкую популярность среди компаний, организующих и проводящих тренинг и мастер-классы для развития профессиональных компетенций.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нашей исследовательской работе мы будем опираться на то, что существуют разные </w:t>
      </w:r>
      <w:r w:rsidRPr="00696987">
        <w:rPr>
          <w:rFonts w:ascii="Times New Roman" w:hAnsi="Times New Roman"/>
          <w:sz w:val="28"/>
          <w:szCs w:val="28"/>
          <w:lang w:eastAsia="en-US"/>
        </w:rPr>
        <w:t xml:space="preserve">каналы восприятия – зрительный, слуховой и тактильный. </w:t>
      </w:r>
      <w:r w:rsidRPr="0069698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Через глаза мы воспринимаем зрительные образы – кино, фото, рисунки, то есть то, что можно увидеть. Людей, с преобладающим зрительным каналом восприятия называют визуалами. Тех же, кто </w:t>
      </w:r>
      <w:r w:rsidRPr="00696987">
        <w:rPr>
          <w:rFonts w:ascii="Times New Roman" w:hAnsi="Times New Roman"/>
          <w:sz w:val="28"/>
          <w:szCs w:val="28"/>
          <w:lang w:eastAsia="en-US"/>
        </w:rPr>
        <w:t xml:space="preserve"> предпочитает слуховое восприятие, называют аудиалами.</w:t>
      </w:r>
      <w:r w:rsidRPr="0069698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И наконец, л</w:t>
      </w:r>
      <w:r w:rsidRPr="00696987">
        <w:rPr>
          <w:rFonts w:ascii="Times New Roman" w:hAnsi="Times New Roman"/>
          <w:sz w:val="28"/>
          <w:szCs w:val="28"/>
          <w:lang w:eastAsia="en-US"/>
        </w:rPr>
        <w:t>юдей, «ощущающих» информацию, называют кинестетиками [1, с.34].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color w:val="000000"/>
          <w:sz w:val="28"/>
          <w:szCs w:val="28"/>
          <w:lang w:eastAsia="en-US"/>
        </w:rPr>
        <w:t>Поскольку в исследовательской работе нас более всего будет интересовать глаз как элемент визуальной репрезентативной системы человека, остановимся более подробно на людях, которых называют «визуалами».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 xml:space="preserve">Визуал – у данного вида репрезентативной системы преобладает активная жестикуляция, он очень нетерпелив и разговорчив. Если визуал что – то объясняет, он стремится показать то, что описывает. Быстро и легко запоминает информацию. Когда он что-то объясняет, то старается показать некий образ, который возникает перед его глазами.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Выявим основные и яркие признаки, присущие визуальной репрезентативной системе: люди «визуалы» очень энергичны, подвижны, быстро говорящие, как правило нетерпеливые. Если таких людей прервать, им это не понравится, так как исчезнет образ, который они себе нарисовали. Очень грамотно и филигранно владеют жестикуляцией, не любят телефонных переговоров. Такие люди любят представлять результаты своей работы в виде графиков, диаграмм, гистаграмм. При ответе на вопрос часто задерживают дыхание.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 xml:space="preserve">Поскольку определить доминирующую (ведущую) репрезентативную систему можно через сигналы глаз, то в исследовании нам будет интересно выявить связь между мышлением и восприятием и движением глаз.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«Ваш взгляд сказал мне многое» — при деловых переговорах или в деловой беседе можно довольно часто услышать данную фразу. Таким образом, можно с уверенностью утверждать, что взгляд человека непрерывно перемещается и подает сигнал партнеру о движении его мысли в данный момент. Данные вращения глазных яблок получили название </w:t>
      </w:r>
      <w:r w:rsidRPr="00696987">
        <w:rPr>
          <w:rFonts w:ascii="Times New Roman" w:hAnsi="Times New Roman"/>
          <w:b/>
          <w:bCs/>
          <w:sz w:val="28"/>
          <w:szCs w:val="28"/>
        </w:rPr>
        <w:t>паттерн</w:t>
      </w:r>
      <w:r w:rsidRPr="00696987">
        <w:rPr>
          <w:rFonts w:ascii="Times New Roman" w:hAnsi="Times New Roman"/>
          <w:sz w:val="28"/>
          <w:szCs w:val="28"/>
        </w:rPr>
        <w:t> (от англ. </w:t>
      </w:r>
      <w:r w:rsidRPr="00696987">
        <w:rPr>
          <w:rFonts w:ascii="Times New Roman" w:hAnsi="Times New Roman"/>
          <w:i/>
          <w:iCs/>
          <w:sz w:val="28"/>
          <w:szCs w:val="28"/>
        </w:rPr>
        <w:t>pattern</w:t>
      </w:r>
      <w:r w:rsidRPr="00696987">
        <w:rPr>
          <w:rFonts w:ascii="Times New Roman" w:hAnsi="Times New Roman"/>
          <w:sz w:val="28"/>
          <w:szCs w:val="28"/>
        </w:rPr>
        <w:t> — сетка, узор); их движения закономерны, не хаотичны, отражают определенную полученную информацию.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Известно, что головной мозг имеет левое и правое полушария, которые отвечают за определенные виды деятельности: например, связь с сознанием; методическое мышление; мышление направленное на анализ и контроль; временные процессы; понятийное сходство; слуховая сфера; зрительная сфера; восприятие; целостная функция; творческая (созидательная) функция; образная память.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Попробуем, основываясь на различии в репрезентативных системах, использовать невербальные сигналы доступа к получаемой информации, которые представляют собой наблюдение за движением глаз собеседника.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Если взгляд партнера, сидящего напротив нас, движется влево, то это свидетельствует, что партнер «включает» левую половину мозга. Значит, наш собеседник хорошо разбирается в обсуждаемой проблеме и приведет безусловные факты и доказательства своей правоты в изучаемом вопросе, сделает необходимые выкладки и выводы.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Если партнер смотрит направо (со стороны наблюдающего), тогда «включается» правая половина мозга, которая отвечает за эмоции, воспоминания и впечатления.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В разных позициях глаз направляет различную информацию по различным каналам в мозг. «Визуал» при возражении, критике или выражении мнения будет смотреть вверх: налево и направо, вертикально вверх (как бы под лоб). «Аудиал» же, напротив, будет смотреть вниз налево и прямо: налево или направо. Тогда как «Кинестетик» будет смотреть вниз и направо [4].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К ключам доступа относятся не только сигналы глаз человека, но и ключевые слова, фразы, позы, которыми он пользуется при говорении. Все это относится к невербальным средствам общения. Но в данной исследовательской работе останавливаться подробно мы на этом не будем.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>Обобщим полученную информацию про «визуалов» - в</w:t>
      </w:r>
      <w:r w:rsidRPr="00696987">
        <w:rPr>
          <w:rFonts w:ascii="Times New Roman" w:hAnsi="Times New Roman"/>
          <w:bCs/>
          <w:sz w:val="28"/>
          <w:szCs w:val="28"/>
        </w:rPr>
        <w:t>изуальный тип мышления собеседника</w:t>
      </w:r>
      <w:r w:rsidRPr="00696987">
        <w:rPr>
          <w:rFonts w:ascii="Times New Roman" w:hAnsi="Times New Roman"/>
          <w:sz w:val="28"/>
          <w:szCs w:val="28"/>
        </w:rPr>
        <w:t xml:space="preserve"> – это мышление, направленное на </w:t>
      </w:r>
      <w:r w:rsidRPr="00696987">
        <w:rPr>
          <w:rFonts w:ascii="Times New Roman" w:hAnsi="Times New Roman"/>
          <w:iCs/>
          <w:sz w:val="28"/>
          <w:szCs w:val="28"/>
        </w:rPr>
        <w:t>анализ восприятия</w:t>
      </w:r>
      <w:r w:rsidRPr="00696987">
        <w:rPr>
          <w:rFonts w:ascii="Times New Roman" w:hAnsi="Times New Roman"/>
          <w:sz w:val="28"/>
          <w:szCs w:val="28"/>
        </w:rPr>
        <w:t>. Люди такого типа в процессе мышления формируют в своем сознании образы. Для них характерны такие выражения, как: «Вы можете мне это показать?», «Это блестящая идея»; «Я могу себе это представить»; «Это мне совершенно очевидно»; «По-моему, выглядит здорово»; «На мой взгляд»; «С моей точки зрения».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kern w:val="36"/>
          <w:sz w:val="28"/>
          <w:szCs w:val="28"/>
        </w:rPr>
        <w:t xml:space="preserve">В диагностике сенсорного канала «визуалов» особенно красноречивы движения глаз. </w:t>
      </w:r>
      <w:r w:rsidRPr="00696987">
        <w:rPr>
          <w:rFonts w:ascii="Times New Roman" w:hAnsi="Times New Roman"/>
          <w:sz w:val="28"/>
          <w:szCs w:val="28"/>
        </w:rPr>
        <w:t>Таким образом, мы задаем собеседнику вопросы и наблюдаем за движениями глаз при его ответах на них. Некоторые примеры реакции на движение глаз собеседника представлены в таблице (табл. 1).</w:t>
      </w:r>
    </w:p>
    <w:p w:rsidR="00E66D51" w:rsidRPr="00696987" w:rsidRDefault="00E66D51" w:rsidP="006A3B4F">
      <w:pPr>
        <w:spacing w:after="0" w:line="360" w:lineRule="auto"/>
        <w:ind w:firstLine="709"/>
        <w:jc w:val="right"/>
        <w:rPr>
          <w:rFonts w:ascii="Times New Roman" w:hAnsi="Times New Roman"/>
          <w:b/>
          <w:iCs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 </w:t>
      </w:r>
      <w:r w:rsidRPr="00696987">
        <w:rPr>
          <w:rFonts w:ascii="Times New Roman" w:hAnsi="Times New Roman"/>
          <w:b/>
          <w:iCs/>
          <w:sz w:val="28"/>
          <w:szCs w:val="28"/>
        </w:rPr>
        <w:t xml:space="preserve">Таблица 1 </w:t>
      </w:r>
    </w:p>
    <w:p w:rsidR="00E66D51" w:rsidRPr="00696987" w:rsidRDefault="00E66D51" w:rsidP="006A3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6987">
        <w:rPr>
          <w:rFonts w:ascii="Times New Roman" w:hAnsi="Times New Roman"/>
          <w:b/>
          <w:iCs/>
          <w:sz w:val="28"/>
          <w:szCs w:val="28"/>
        </w:rPr>
        <w:t>Примеры реакции на движение глаз собеседника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9"/>
        <w:gridCol w:w="7646"/>
      </w:tblGrid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взгляда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b/>
                <w:bCs/>
                <w:sz w:val="28"/>
                <w:szCs w:val="28"/>
              </w:rPr>
              <w:t>Ваша реакция</w:t>
            </w:r>
          </w:p>
        </w:tc>
      </w:tr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Вверх влево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Что должно произойти, чтобы вы больше не сталкивались с этой проблемой? Как вы это себе представляете конкретно? В чем вы видите трудности претворения задуманного в жизнь?</w:t>
            </w:r>
          </w:p>
        </w:tc>
      </w:tr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Вверх вправо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Как вы это видите? Вы можете осветить положение дел? Вы видите решение проблемы?</w:t>
            </w:r>
          </w:p>
        </w:tc>
      </w:tr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Посередине влево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Скажите, как мы можем прийти к общему результату? Как вы это воспринимаете на слух? Вам ясны мои аргументы?</w:t>
            </w:r>
          </w:p>
        </w:tc>
      </w:tr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Посередине вправо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Я думаю, что мы настроились на одну волну. Вам приятно это слышать? Объясните мне это подробнее? Комментарии излишни, не так ли?</w:t>
            </w:r>
          </w:p>
        </w:tc>
      </w:tr>
      <w:tr w:rsidR="00E66D51" w:rsidRPr="00696987" w:rsidTr="00B92B6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Вниз вправо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51" w:rsidRPr="00696987" w:rsidRDefault="00E66D51" w:rsidP="00750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987">
              <w:rPr>
                <w:rFonts w:ascii="Times New Roman" w:hAnsi="Times New Roman"/>
                <w:sz w:val="28"/>
                <w:szCs w:val="28"/>
              </w:rPr>
              <w:t>Вы прочувствовали результат? Предположим, дела обстоят неважно. Как вы тогда поступите? Что нужно для того, чтобы вы чувствовали себя хорошо?</w:t>
            </w:r>
          </w:p>
        </w:tc>
      </w:tr>
    </w:tbl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987">
        <w:rPr>
          <w:rFonts w:ascii="Times New Roman" w:hAnsi="Times New Roman"/>
          <w:color w:val="000000"/>
          <w:sz w:val="28"/>
          <w:szCs w:val="28"/>
        </w:rPr>
        <w:t> 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 xml:space="preserve">В течение долгого времени так называемая нейролингвистика изучала свой объект лишь по косвенным данным, без проникновения в мозг.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lang w:eastAsia="en-US"/>
        </w:rPr>
        <w:t>В нашей исследовательской работе мы попытаемся обнаружить связь между нарушениями в работе головного мозга и нарушениями работы глаз и речи, а также попробуем доказать влияние различных нарушений работы глаз на девиантное и делинквентное поведение человека.</w:t>
      </w:r>
    </w:p>
    <w:p w:rsidR="00E66D51" w:rsidRPr="00696987" w:rsidRDefault="00E66D51" w:rsidP="006A3B4F">
      <w:pPr>
        <w:pStyle w:val="BodyText"/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Причины нарушения визуальной системы восприятия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</w:rPr>
      </w:pPr>
      <w:r w:rsidRPr="00696987">
        <w:rPr>
          <w:sz w:val="28"/>
          <w:szCs w:val="28"/>
        </w:rPr>
        <w:t>Самыми распространенными нарушениями визуальной системы восприятия являются болезни глаз. Человеческий глаз — это сложная оптическая система, которая по своему строению похожа на фотоаппарат. Если проводить аналогию с фотокамерой, то зрительный орган человека состоит:</w:t>
      </w:r>
    </w:p>
    <w:p w:rsidR="00E66D51" w:rsidRPr="00696987" w:rsidRDefault="00E66D51" w:rsidP="006A3B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из корпуса (оболочки);</w:t>
      </w:r>
    </w:p>
    <w:p w:rsidR="00E66D51" w:rsidRPr="00696987" w:rsidRDefault="00E66D51" w:rsidP="006A3B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плёнки с матрицей (сетчатки);</w:t>
      </w:r>
    </w:p>
    <w:p w:rsidR="00E66D51" w:rsidRPr="00696987" w:rsidRDefault="00E66D51" w:rsidP="006A3B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диафрагмы (зрачка);</w:t>
      </w:r>
    </w:p>
    <w:p w:rsidR="00E66D51" w:rsidRPr="00696987" w:rsidRDefault="00E66D51" w:rsidP="006A3B4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объектива (хрусталика).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Глазное яблоко — это система, в которую входят:</w:t>
      </w:r>
    </w:p>
    <w:p w:rsidR="00E66D51" w:rsidRPr="00696987" w:rsidRDefault="00E66D51" w:rsidP="006A3B4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мышцы, двигающие глаз;</w:t>
      </w:r>
    </w:p>
    <w:p w:rsidR="00E66D51" w:rsidRPr="00696987" w:rsidRDefault="00E66D51" w:rsidP="006A3B4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веки;</w:t>
      </w:r>
    </w:p>
    <w:p w:rsidR="00E66D51" w:rsidRPr="00696987" w:rsidRDefault="00E66D51" w:rsidP="006A3B4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слёзный аппарат;</w:t>
      </w:r>
    </w:p>
    <w:p w:rsidR="00E66D51" w:rsidRPr="00696987" w:rsidRDefault="00E66D51" w:rsidP="006A3B4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слизистая оболочка.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Основная задача глаза — передавать информацию к зрительному нерву. Чем лучше состояние органов зрения, тем чётче будет картинка, которую видит человек.</w:t>
      </w:r>
    </w:p>
    <w:p w:rsidR="00E66D51" w:rsidRPr="00696987" w:rsidRDefault="00E66D51" w:rsidP="006A3B4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987">
        <w:rPr>
          <w:sz w:val="28"/>
          <w:szCs w:val="28"/>
        </w:rPr>
        <w:t>В зрительную систему человека входят не только сами глаза, но и отдельные зоны коры головного мозга. Все данные, полученные глазами, поступают по зрительному нерву и хиазме к зрительному тракту. В затылочной области коры головного мозга формируется та картинка, которую мы видим.</w:t>
      </w:r>
    </w:p>
    <w:p w:rsidR="00E66D51" w:rsidRPr="00696987" w:rsidRDefault="00E66D51" w:rsidP="006A3B4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987">
        <w:rPr>
          <w:sz w:val="28"/>
          <w:szCs w:val="28"/>
        </w:rPr>
        <w:t>Глаза дают человеку стереоскопическую картинку — трёхмерное изображение, благодаря которому мы можем видеть предметы объемными. Правая часть сетчатки передаёт информацию в правую область коры головного мозга. Аналогичный процесс происходит с левой стороной. Две эти «картинки» мозг соединяет в единое объёмное изображение. Строение глаза представлено ниже на рисунке 1.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6987">
        <w:rPr>
          <w:rFonts w:ascii="Times New Roman" w:hAnsi="Times New Roman"/>
          <w:b/>
          <w:sz w:val="28"/>
          <w:szCs w:val="28"/>
        </w:rPr>
        <w:t>Рисунок 1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444444"/>
          <w:sz w:val="28"/>
          <w:szCs w:val="28"/>
        </w:rPr>
      </w:pPr>
      <w:r w:rsidRPr="00696987">
        <w:rPr>
          <w:rFonts w:ascii="Times New Roman" w:hAnsi="Times New Roman"/>
          <w:noProof/>
          <w:sz w:val="28"/>
          <w:szCs w:val="28"/>
        </w:rPr>
        <w:t xml:space="preserve">                    </w:t>
      </w:r>
      <w:r w:rsidRPr="0055783B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cvz.ru/bitrix/images/seo/2703/14.jpg" style="width:309.75pt;height:188.25pt;visibility:visible">
            <v:imagedata r:id="rId7" o:title=""/>
          </v:shape>
        </w:pict>
      </w:r>
    </w:p>
    <w:p w:rsidR="00E66D51" w:rsidRPr="00696987" w:rsidRDefault="00E66D51" w:rsidP="007504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Зная строение глаза, можно выявить причины нарушения зрения.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Одним из самых распространенных болезней глаз с точки зрения физических проявлений – оптики глаза является близорукость, дальнозоркость, астигматизм. Эти патологические процессы подробно можно описать с точки зрения науки физики в целом, и в частности, с точки зрения оптики и оптических процессов. </w:t>
      </w: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6987">
        <w:rPr>
          <w:rStyle w:val="Strong"/>
          <w:rFonts w:ascii="Times New Roman" w:hAnsi="Times New Roman"/>
          <w:bCs/>
          <w:sz w:val="28"/>
          <w:szCs w:val="28"/>
          <w:shd w:val="clear" w:color="auto" w:fill="FFFFFF"/>
        </w:rPr>
        <w:t>Близорукость (миопия)</w:t>
      </w:r>
      <w:r w:rsidRPr="00696987">
        <w:rPr>
          <w:rFonts w:ascii="Times New Roman" w:hAnsi="Times New Roman"/>
          <w:sz w:val="28"/>
          <w:szCs w:val="28"/>
          <w:shd w:val="clear" w:color="auto" w:fill="FFFFFF"/>
        </w:rPr>
        <w:t>- наиболее распространенный вид аметропии, при котором преломляющая сила оптической системы глаза слишком велика и не соответствует длине его оси. Поступающие в глаз световые лучи фокусируются не на сетчатке, а перед ней. Удаленные предметы кажутся нечеткими, размытыми, поэтому острота зрения низкая. Одна из причин такого несоответствия в том, что при нормальном размере оптической оси может быть слишком сильная рефракция преломляющей системы глаза (рефракционная близорукость). В другом случае глазное яблоко вытянуто в длину (больше 24 мм) при нормальной суммарной преломляющей силе роговицы и хрусталика (осевая близорукость). В результате на сетчатку падают круги светорассеяния. Рассмотреть предметы более или менее отчетливо можно только на близком расстоянии, в связи с чем и возникло понятие «близорукости». [3].</w:t>
      </w:r>
    </w:p>
    <w:p w:rsidR="00E66D51" w:rsidRPr="00696987" w:rsidRDefault="00E66D51" w:rsidP="006A3B4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96987">
        <w:rPr>
          <w:b/>
          <w:sz w:val="28"/>
          <w:szCs w:val="28"/>
          <w:shd w:val="clear" w:color="auto" w:fill="FFFFFF"/>
        </w:rPr>
        <w:t xml:space="preserve"> Дальнозоркость </w:t>
      </w:r>
      <w:r w:rsidRPr="00696987">
        <w:rPr>
          <w:sz w:val="28"/>
          <w:szCs w:val="28"/>
          <w:shd w:val="clear" w:color="auto" w:fill="FFFFFF"/>
        </w:rPr>
        <w:t xml:space="preserve">– это заболевание с </w:t>
      </w:r>
      <w:r w:rsidRPr="00696987">
        <w:rPr>
          <w:sz w:val="28"/>
          <w:szCs w:val="28"/>
        </w:rPr>
        <w:t>относительно слабой преломляющей способностью, чаще всего, по причине короткой длины глазного яблока, реже – из-за слабости преломляющего аппарата. В связи с этим, изображение предмета формируется не на сетчатке, а за ней. Для компенсации недостатка преломляющей силы оптики в глазу увеличивается напряжение мышц, изменяющих кривизну хрусталика.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 </w:t>
      </w:r>
      <w:r w:rsidRPr="00696987">
        <w:rPr>
          <w:rFonts w:ascii="Times New Roman" w:hAnsi="Times New Roman"/>
          <w:b/>
          <w:sz w:val="28"/>
          <w:szCs w:val="28"/>
        </w:rPr>
        <w:t>Пресбиопия -</w:t>
      </w:r>
      <w:r w:rsidRPr="00696987">
        <w:rPr>
          <w:rFonts w:ascii="Times New Roman" w:hAnsi="Times New Roman"/>
          <w:sz w:val="28"/>
          <w:szCs w:val="28"/>
        </w:rPr>
        <w:t xml:space="preserve">  уплотняется хрусталик глаза, проявляется слабость ресничной мышцы, уменьшаются резервы аккомодационной способности глаза. Данная патология встречается у людей старше 40 лет.</w:t>
      </w:r>
    </w:p>
    <w:p w:rsidR="00E66D51" w:rsidRPr="00696987" w:rsidRDefault="00E66D51" w:rsidP="006A3B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b/>
          <w:sz w:val="28"/>
          <w:szCs w:val="28"/>
        </w:rPr>
        <w:t>Астигматизм –</w:t>
      </w:r>
      <w:r w:rsidRPr="00696987">
        <w:rPr>
          <w:rFonts w:ascii="Times New Roman" w:hAnsi="Times New Roman"/>
          <w:sz w:val="28"/>
          <w:szCs w:val="28"/>
        </w:rPr>
        <w:t xml:space="preserve"> это особый вид нарушения (дефект) оптики глаза, при котором имеется расхождение в силе преломляющего аппарата глаза в двух взаимно перпендикулярных осях. Иными словами, (поскольку чаще всего астигматизм связан с роговицей), роговица имеет форму не полусферы, а полуэллипсоида.</w:t>
      </w: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>Самые распространенные существующие болезни глаз представлены на рисунке 2.</w:t>
      </w: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2" o:spid="_x0000_s1026" type="#_x0000_t75" alt="Ð±Ð»Ð¸Ð·Ð¾ÑÑÐºÐ¾ÑÑÑ, Ð´Ð°Ð»ÑÐ½Ð¾Ð·Ð¾ÑÐºÐ¾ÑÑÑ, Ð°ÑÑÐ¸Ð³Ð¼Ð°ÑÐ¸Ð·Ð¼" style="position:absolute;left:0;text-align:left;margin-left:132.75pt;margin-top:18.85pt;width:374.7pt;height:119.9pt;z-index:251658240;visibility:visible;mso-position-horizontal-relative:page">
            <v:imagedata r:id="rId8" o:title=""/>
            <w10:wrap anchorx="page"/>
          </v:shape>
        </w:pict>
      </w:r>
      <w:r w:rsidRPr="00696987">
        <w:rPr>
          <w:rFonts w:ascii="Times New Roman" w:hAnsi="Times New Roman"/>
          <w:b/>
          <w:sz w:val="28"/>
          <w:szCs w:val="28"/>
        </w:rPr>
        <w:t>Рисунок 2</w:t>
      </w: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6D51" w:rsidRPr="00696987" w:rsidRDefault="00E66D51" w:rsidP="006A3B4F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Выводы по 1 главе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Глава 2 Влияние нарушений зрения на поведение человека</w:t>
      </w:r>
    </w:p>
    <w:p w:rsidR="00E66D51" w:rsidRPr="00696987" w:rsidRDefault="00E66D51" w:rsidP="00D16C84">
      <w:pPr>
        <w:pStyle w:val="BodyText"/>
        <w:spacing w:line="360" w:lineRule="auto"/>
        <w:ind w:left="360"/>
        <w:jc w:val="center"/>
        <w:rPr>
          <w:b/>
          <w:sz w:val="28"/>
          <w:szCs w:val="28"/>
        </w:rPr>
      </w:pPr>
      <w:r w:rsidRPr="00D16C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.1 </w:t>
      </w:r>
      <w:r w:rsidRPr="00696987">
        <w:rPr>
          <w:b/>
          <w:sz w:val="28"/>
          <w:szCs w:val="28"/>
        </w:rPr>
        <w:t>Особенности развития человека с нарушениями зрения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Как свидетельствует анализ литературы по теме исследования, особенно касающейся психофизиологии подростков, развитие личности подростков с нарушениями зрения и нормально видящими подростками обусловлено общими физиологическими, биологическими и психологическими законами развития [5,стр.18]. При утрате зрения, при различных болезнях глаз у подростка, как и у любого другого возраста, компенсация нарушения визуальной репрезентативной системы происходит за счет активного включения оставшихся репрезентативных систем – аудиальной и кинестетической.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Тем не менее, некоторые специфические особенности развития эмоциональной, чувственной сферы, поведенческие особенности все - таки имеются. Большое влияние на развитие ребенка, в том числе и с нарушениями работы глаз, оказывают взрослые, родители, члены семьи и конечно социальные контакты, социальные группы. Подростковый возраст, который в нашем исследовании играет ведущую роль, отличается от других возрастных групп тем, что именно в этом возрасте формируется характер, происходит становление личности, появляются акцентуации характера, проявляется темперамент, и проявляются особенности поведения. И на формирование поведенческих особенностей личности подростка влияют болезни или патологии визуальной репрезентативной системы.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В нашем исследовании мы будем опираться на классификацию, предложенную Алексеем Григорьевичем Литваком [6, стр.84]. Он выделил три группы элементов структуры личности, на которых определенное влияние оказывает болезнь глаз: 1) психические процессы; 2) психическое состояние; 3) психические свойства личности. Психические процессы включают в себя мышление и речь, соответственно эти процессы начинают более активно функционировать, когда у ребенка полностью нарушено зрение. Вторая группа структуры личности включает в себя эмоциональное состояние. И наконец, третья группа включает в себя все психические свойства личности, которые формируются у человека в процессе его развития и воспитания, социализации – это темперамент, способности, направленность личности, характер. Наличие недостатков зрения у подростков накладывает отпечаток на все структуры личности. И, что важно в нашем исследовании, подростки начинают переживать нарушение зрения как физическое несовершенство. Т.е. наличие болезней глаз, осознание подростка своего отличия от сверстников будет приобретать личностный смысл.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настоящее время работа с такими подростками, имеющими нарушения зрения в плане социального аспекта, ведется с позиции социально – психологической реабилитации, направленная на развитие мобильности, самостоятельности, уверенности и вовлечение подростка в жизнь коллектива. Тем не менее, вопросы взаимоотношений подростка с нарушениями зрения с социальным окружением являются довольно актуальными. А вопросы взаимосвязи между болезнями глаз и предпосылками возникновения девиантного поведения и вовсе остаются мало изученными. В нашей работе важно отметить, что попытка выявить связь между болезнями глаз – агрессией и возможным девиантным поведением включала в себя проведение опытно – экспериментальной работы, которая будет описана нами в Главе 3. 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E66D51" w:rsidRPr="00696987" w:rsidRDefault="00E66D51" w:rsidP="00D16C84">
      <w:pPr>
        <w:pStyle w:val="BodyText"/>
        <w:numPr>
          <w:ilvl w:val="1"/>
          <w:numId w:val="9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96987">
        <w:rPr>
          <w:b/>
          <w:sz w:val="28"/>
          <w:szCs w:val="28"/>
        </w:rPr>
        <w:t>Девиантное поведение подростка как следствие нарушения его визуальной системы восприятия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Девиантное поведение подростков – тема не новая, но не теряющая своей актуальности, поскольку в нашей стране, как и во всем мире, уровень подростковой преступности, к сожалению, только растет. Автора настоящего исследования поражает то, с каким воодушевлением, вдохновением, организованностью подросток выбирает себе этот путь. Последнее событие, поразившее всю нашу страну – это массовое убийство в Керченском политехническом колледже, в котором подозревается (следственные действия не закончены) студент данного учебного заведения.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Проблемой девиантного поведения занимались и занимаются ученые и исследователи разных стран и представители разных научных направлений. Ретроспективный анализ данной проблематики показал, что рассматривая девиантное поведение с точки зрения «социальной девиации» можно углубиться в позицию социологии: девиантность как социальное явление и общественная реакция на него. Если мы проанализируем девиантность с позиции психологии, то выяснится, что девиантность – это отклонение от социально – психологических и нравственных норм. С точки зрения медицинского подхода: девиантность – отклонение от принятых в данном обществе норм межличностных взаимодействий, которые совершаются в рамках психического здоровья, так и в разных формах нервно – психической патологии. В нашей исследовательской работе нас будет интересовать как медицинский, так и психологический подходы к определению понятия «девиантность». Таким образом, трактовать понятие «девиантность» мы будем как «отклонение от принятых социально – психологических и нравственных норм межличностных взаимодействий в рамках психического здоровья и в разных формах нервно – психической патологии».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Анализируя классификацию девиаций, мы выявили, что ее можно разделить на положительную (самопожертвование, героизм, гениальность) и негативную (алкоголизм, уголовная преступность); на нестандартную (выходящую за рамки общепринятых норм, но в позитивном ключе развития общества) и деструктивную (наркомания, аутическое поведение, нарциссизм и т.д.).  </w:t>
      </w:r>
    </w:p>
    <w:p w:rsidR="00E66D51" w:rsidRPr="00696987" w:rsidRDefault="00E66D51" w:rsidP="006A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Зная классификацию девиации, причины ее возникновения, можно предположить, что психологические, биологические и медицинские факторы могут влиять на возникновение девиации. К одному такому фактору мы отнесем нарушение работы глаз. Работу глаза мы описали в главе 1 с позиции геометрической оптики (физика), с позиции органа восприятия (психология), с позиции важного и сложного механизма – Центральной нервной системы человека (медицина). </w:t>
      </w:r>
    </w:p>
    <w:p w:rsidR="00E66D51" w:rsidRPr="00696987" w:rsidRDefault="00E66D51" w:rsidP="006A3B4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987">
        <w:rPr>
          <w:sz w:val="28"/>
          <w:szCs w:val="28"/>
        </w:rPr>
        <w:t>Без детального изучения разных подходов к объяснению глазных болезней, добиться соотношения: болезнь глаза – нарушение работы визуальной репрезентативной системы – нарушение восприятия, отклонения в поведении  и, как следствие, возникновение девиации не представляется нам возможным. Поэтому в нашей исследовательской работе мы попытались объяснить работу глаза как сложную оптическую систему, как визуальный репрезентативный канал восприятия, как элемент центральной нервной системы. Тогда, объяснив связь между глазными болезнями и нарушением восприятия, можно обнаружить связь между нарушениями в работе головного мозга и нарушениями работы глаз и речи, и проанализировать влияние различных нарушений работы глаз на возникновение девиации в поведении человека в общем и подростка в частности.</w:t>
      </w:r>
    </w:p>
    <w:p w:rsidR="00E66D51" w:rsidRPr="00696987" w:rsidRDefault="00E66D51" w:rsidP="006A3B4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987">
        <w:rPr>
          <w:sz w:val="28"/>
          <w:szCs w:val="28"/>
        </w:rPr>
        <w:t xml:space="preserve">Ретроспективный анализ литературы, посвященный проблеме «девиации» и «девиантного» поведения показал, что существует несколько подходов к объяснению причин возникновения девиаций и к их последствиям. Так, например, с точки зрения биологической концепции, причины возникновения девиации – это наследственность или биологическая сущность девиации, вызванная анатомическими и физиологическими особенностями организма [3,с.3]. Если причину девиации описывать с точки зрения психологического или психиатрического подхода, то здесь нам был интересен подход З.Фрейда, который связывал причины девиации с личностью и психологической предрасположенностью личности. С позиции социологии – причинами девиации являются социальные факторы и явления, которые формируют характер человека. С точки зрения криминологии – причиной девиации является желание человека противодействовать общепринятым нормам [4, с.36-37] . </w:t>
      </w:r>
    </w:p>
    <w:p w:rsidR="00E66D51" w:rsidRPr="00696987" w:rsidRDefault="00E66D51" w:rsidP="006A3B4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987">
        <w:rPr>
          <w:sz w:val="28"/>
          <w:szCs w:val="28"/>
        </w:rPr>
        <w:t xml:space="preserve">Анализ статистики девиантного поведения подростков свидетельствует, что явление девиации, проблемы роста суицидов среди подростков, возникновение в социальных сетях групп «Синий кит», «Забив» и других носит в настоящее время если не массовый, то очень интенсивный характер. Несколько последних десятилетий наблюдается рост наркомании и наркозависимых, алко – и табако – зависимых, и на фоне этого роста наблюдается рост преступности среди подростков. Изучив большое количество работ, посвященных девиантному поведению, мы пришли к выводу, что исследования посвящены негативным проявлениям девиации. Но исследований, посвященных положительным проявлениям девиации мы нашли очень мало. А ведь среди личностей с положительной девиации можно найти героев, художников, гениев, артистов, спортсменов, паралимпийцев, творческих и талантливых людей. Поэтому, в нашем исследовании мы будем анализировать социально – положительную, социально – отрицательную и социально – нейтральную девиацию в ходе экспериментальной работы. Для этого проведем эксперимент по выявлению агрессивности, соотнесем показатели с проявлением девиации (социально – положительной, социально – отрицательной), и разработаем комплекс мероприятий для подростков с нарушениями зрения и проявлениями девиации.  </w:t>
      </w: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Глава 3 Разработка комплекса мероприятий по снижению уровня агрессии для детей с нарушениями зрения</w:t>
      </w:r>
    </w:p>
    <w:p w:rsidR="00E66D51" w:rsidRPr="00696987" w:rsidRDefault="00E66D51" w:rsidP="006A3B4F">
      <w:pPr>
        <w:pStyle w:val="BodyText"/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Определение индекса агрессивности и индекса враждебности у учащихся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Опытно – экспериментальная работа проводилась с февраля 2019 года по февраль 2021 года в три этапа: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Анализ нарушений визуальной системы восприятия проводился:</w:t>
      </w:r>
    </w:p>
    <w:p w:rsidR="00E66D51" w:rsidRPr="00696987" w:rsidRDefault="00E66D51" w:rsidP="007439E9">
      <w:pPr>
        <w:pStyle w:val="BodyText"/>
        <w:numPr>
          <w:ilvl w:val="2"/>
          <w:numId w:val="6"/>
        </w:numPr>
        <w:spacing w:line="360" w:lineRule="auto"/>
        <w:ind w:left="426" w:hanging="426"/>
        <w:rPr>
          <w:sz w:val="28"/>
          <w:szCs w:val="28"/>
        </w:rPr>
      </w:pPr>
      <w:r w:rsidRPr="00696987">
        <w:rPr>
          <w:sz w:val="28"/>
          <w:szCs w:val="28"/>
        </w:rPr>
        <w:t>в общеобразовательном учреждении частная школа «Лидер» с углубленным изучением английского языка, находящейся в к/п «Княжье озеро» Истринского района, Московской области;</w:t>
      </w:r>
    </w:p>
    <w:p w:rsidR="00E66D51" w:rsidRPr="00696987" w:rsidRDefault="00E66D51" w:rsidP="007439E9">
      <w:pPr>
        <w:pStyle w:val="BodyText"/>
        <w:numPr>
          <w:ilvl w:val="2"/>
          <w:numId w:val="6"/>
        </w:numPr>
        <w:spacing w:line="360" w:lineRule="auto"/>
        <w:ind w:left="426" w:hanging="426"/>
        <w:rPr>
          <w:sz w:val="28"/>
          <w:szCs w:val="28"/>
        </w:rPr>
      </w:pPr>
      <w:r w:rsidRPr="00696987">
        <w:rPr>
          <w:sz w:val="28"/>
          <w:szCs w:val="28"/>
        </w:rPr>
        <w:t>в Государственном бюджетном общеобразовательном учреждении г.Москвы Школа №1623, расположенной по адресу: Варшавское шоссе, д.126А;</w:t>
      </w:r>
    </w:p>
    <w:p w:rsidR="00E66D51" w:rsidRPr="00696987" w:rsidRDefault="00E66D51" w:rsidP="007439E9">
      <w:pPr>
        <w:pStyle w:val="BodyText"/>
        <w:numPr>
          <w:ilvl w:val="2"/>
          <w:numId w:val="6"/>
        </w:numPr>
        <w:spacing w:line="360" w:lineRule="auto"/>
        <w:ind w:left="426" w:hanging="426"/>
        <w:rPr>
          <w:sz w:val="28"/>
          <w:szCs w:val="28"/>
        </w:rPr>
      </w:pPr>
      <w:r w:rsidRPr="00696987">
        <w:rPr>
          <w:sz w:val="28"/>
          <w:szCs w:val="28"/>
        </w:rPr>
        <w:t>в Муниципальном образовательном учреждении Коленовская средняя общеобразовательная школа, в деревне Коленово, Ростовского района Ярославской области.</w:t>
      </w:r>
    </w:p>
    <w:p w:rsidR="00E66D51" w:rsidRPr="00696987" w:rsidRDefault="00E66D51" w:rsidP="00D16C84">
      <w:pPr>
        <w:pStyle w:val="BodyText"/>
        <w:spacing w:line="360" w:lineRule="auto"/>
        <w:ind w:firstLine="720"/>
        <w:rPr>
          <w:sz w:val="28"/>
          <w:szCs w:val="28"/>
        </w:rPr>
      </w:pPr>
      <w:r w:rsidRPr="00696987">
        <w:rPr>
          <w:sz w:val="28"/>
          <w:szCs w:val="28"/>
        </w:rPr>
        <w:t>Коррекционно – развивающая программа разработана и апробирована в МОУ Коленовская СОШ, в Московском Промышленно – экономическом колледже Федерального Государственного бюджетного образовательного учреждения Российского Экономического Университета им. Г.В.Плеханова. Рекомендации по разработке подобных программ отправлены в Государственное бюджетное общеобразовательное учреждение г.Москвы Школа №1623</w:t>
      </w:r>
    </w:p>
    <w:p w:rsidR="00E66D51" w:rsidRPr="00696987" w:rsidRDefault="00E66D51" w:rsidP="006E2876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нашем эксперименте принимало участие </w:t>
      </w:r>
      <w:r>
        <w:rPr>
          <w:sz w:val="28"/>
          <w:szCs w:val="28"/>
        </w:rPr>
        <w:t>7</w:t>
      </w:r>
      <w:r w:rsidRPr="00696987">
        <w:rPr>
          <w:sz w:val="28"/>
          <w:szCs w:val="28"/>
        </w:rPr>
        <w:t xml:space="preserve"> обучающихся школы «Лидер» - это учащиеся 9, 10 и 11 классов и группа обучающихся, состоящей из старшеклассников школы №1623 в составе </w:t>
      </w:r>
      <w:r>
        <w:rPr>
          <w:sz w:val="28"/>
          <w:szCs w:val="28"/>
        </w:rPr>
        <w:t>8</w:t>
      </w:r>
      <w:r w:rsidRPr="00696987">
        <w:rPr>
          <w:sz w:val="28"/>
          <w:szCs w:val="28"/>
        </w:rPr>
        <w:t xml:space="preserve"> человек мы признаем </w:t>
      </w:r>
      <w:r w:rsidRPr="00696987">
        <w:rPr>
          <w:b/>
          <w:sz w:val="28"/>
          <w:szCs w:val="28"/>
        </w:rPr>
        <w:t>контрольной.</w:t>
      </w:r>
      <w:r w:rsidRPr="00696987">
        <w:rPr>
          <w:sz w:val="28"/>
          <w:szCs w:val="28"/>
        </w:rPr>
        <w:t xml:space="preserve"> Группа старшеклассников МОУ Коленовская СОШ в составе </w:t>
      </w:r>
      <w:r>
        <w:rPr>
          <w:sz w:val="28"/>
          <w:szCs w:val="28"/>
        </w:rPr>
        <w:t>9</w:t>
      </w:r>
      <w:r w:rsidRPr="00696987">
        <w:rPr>
          <w:sz w:val="28"/>
          <w:szCs w:val="28"/>
        </w:rPr>
        <w:t xml:space="preserve"> человек (9 класс) и студентов 1 курса МПЭК ФГБОУ РЭУ им.Г.В.Плеханова, состоящей из </w:t>
      </w:r>
      <w:r>
        <w:rPr>
          <w:sz w:val="28"/>
          <w:szCs w:val="28"/>
        </w:rPr>
        <w:t>6</w:t>
      </w:r>
      <w:r w:rsidRPr="00696987">
        <w:rPr>
          <w:sz w:val="28"/>
          <w:szCs w:val="28"/>
        </w:rPr>
        <w:t xml:space="preserve"> человек мы обозначим как </w:t>
      </w:r>
      <w:r w:rsidRPr="00696987">
        <w:rPr>
          <w:b/>
          <w:sz w:val="28"/>
          <w:szCs w:val="28"/>
        </w:rPr>
        <w:t>экспериментальную</w:t>
      </w:r>
      <w:r w:rsidRPr="00696987">
        <w:rPr>
          <w:sz w:val="28"/>
          <w:szCs w:val="28"/>
        </w:rPr>
        <w:t>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В контрольной и экспериментальной группе мы провели тест на определение индекса агрессивности и индекса враждебности Басса – Дарки, который представлен в Приложении 1. Данный тест позволяет определить не только общий уровень агрессии у человека, но и конкретизирует вид этой агрессии. Кроме того, данный тест позволяет определить индекс враждебности и индекс агрессивности подростка. Результаты теста представлены ниже в таблицах 2 и 3 (Приложения 1).</w:t>
      </w:r>
    </w:p>
    <w:p w:rsidR="00E66D51" w:rsidRPr="00D16C84" w:rsidRDefault="00E66D51" w:rsidP="006E2876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тесте Басса – Дарки считается индекс враждебности (сумма баллов в графе 5,6,) и индекс агрессивности (сумма баллов, полученных в графе 1,3,7). </w:t>
      </w:r>
      <w:r w:rsidRPr="00D16C84">
        <w:rPr>
          <w:sz w:val="28"/>
          <w:szCs w:val="28"/>
        </w:rPr>
        <w:t>Как видно из таблицы 1 в ОУЧ Школа «Лидер», в экспериментальной группе, выраженный индекс враждебности присутствует у 1 человека. Индекс агрессивности – у 3 человек. В школе №1623 индекс враждебности выше нормы у 8 человек, индекс агрессивности  - у 4 человек.</w:t>
      </w:r>
      <w:r>
        <w:rPr>
          <w:sz w:val="28"/>
          <w:szCs w:val="28"/>
        </w:rPr>
        <w:t xml:space="preserve"> В МОУ Коленовская СОШ и в МПЭК индекс агрессивности выше нормы был выявлен у 8 человек, индекс враждебности – 2 человека.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В процентном соотношении данные показатели представлены ниже в диаграммах 1 и 2 (Приложение 2).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 Из представленных диаграмм можно сделать вывод, что группы отличаются по индексу враждебности почти в 8 раз, но индекс агрессивности почти не отличается.</w:t>
      </w:r>
    </w:p>
    <w:p w:rsidR="00E66D51" w:rsidRPr="00696987" w:rsidRDefault="00E66D51" w:rsidP="00D16C84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экспериментальной группе носят очки или линзы </w:t>
      </w:r>
      <w:r>
        <w:rPr>
          <w:sz w:val="28"/>
          <w:szCs w:val="28"/>
        </w:rPr>
        <w:t>3</w:t>
      </w:r>
      <w:r w:rsidRPr="00696987">
        <w:rPr>
          <w:sz w:val="28"/>
          <w:szCs w:val="28"/>
        </w:rPr>
        <w:t xml:space="preserve"> человека из </w:t>
      </w:r>
      <w:r>
        <w:rPr>
          <w:sz w:val="28"/>
          <w:szCs w:val="28"/>
        </w:rPr>
        <w:t>4</w:t>
      </w:r>
      <w:r w:rsidRPr="00696987">
        <w:rPr>
          <w:sz w:val="28"/>
          <w:szCs w:val="28"/>
        </w:rPr>
        <w:t xml:space="preserve"> учащихся, имеющих высокий показатель </w:t>
      </w:r>
      <w:bookmarkStart w:id="1" w:name="_GoBack"/>
      <w:bookmarkEnd w:id="1"/>
      <w:r w:rsidRPr="00696987">
        <w:rPr>
          <w:sz w:val="28"/>
          <w:szCs w:val="28"/>
        </w:rPr>
        <w:t>индекса агрессивности. В контрольной группе очки или линзы носят 3 человека из 4 учащихся с высоким показателем агрессивности. С высоким показателем индекса враждебности учащихся 9-11 классов, имеющих нарушения зрения, ни в контрольной, ни в экспериментальной группе не оказалось.</w:t>
      </w:r>
    </w:p>
    <w:p w:rsidR="00E66D51" w:rsidRPr="00696987" w:rsidRDefault="00E66D51" w:rsidP="00D16C84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следующем параграфе мы опишем работу, которая проводится в </w:t>
      </w:r>
      <w:r>
        <w:rPr>
          <w:sz w:val="28"/>
          <w:szCs w:val="28"/>
        </w:rPr>
        <w:t>МОУ Коленовская СОШ</w:t>
      </w:r>
      <w:r w:rsidRPr="00696987">
        <w:rPr>
          <w:sz w:val="28"/>
          <w:szCs w:val="28"/>
        </w:rPr>
        <w:t xml:space="preserve"> с </w:t>
      </w:r>
      <w:r>
        <w:rPr>
          <w:sz w:val="28"/>
          <w:szCs w:val="28"/>
        </w:rPr>
        <w:t>тремя</w:t>
      </w:r>
      <w:r w:rsidRPr="00696987">
        <w:rPr>
          <w:sz w:val="28"/>
          <w:szCs w:val="28"/>
        </w:rPr>
        <w:t xml:space="preserve"> обучающимися из экспериментальной группы для снижения уровня агрессивности и выведения этих обучающихся из «группы риска», а так же мероприятия, в которых эти обучающиеся будут максимально полно проявлять положительную девиацию.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 </w:t>
      </w:r>
    </w:p>
    <w:p w:rsidR="00E66D51" w:rsidRPr="00696987" w:rsidRDefault="00E66D51" w:rsidP="007504F0">
      <w:pPr>
        <w:pStyle w:val="BodyText"/>
        <w:numPr>
          <w:ilvl w:val="1"/>
          <w:numId w:val="4"/>
        </w:numPr>
        <w:spacing w:line="360" w:lineRule="auto"/>
        <w:ind w:left="0" w:firstLine="709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Разработка комплекса мероприятий для учащихся с нарушениями зрения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b/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Как нами было ранее выявлено, классификация девиаций включает в себя не только негативную девиацию, но и позитивную. Люди, являющиеся гениями, конфессиональными лидерами, творцами, музыкантами, учеными в своем поведении имеют признаки отклоняющегося от норм поведения. Причем данные отклонения могут быть изначально восприняты негативно, как например, движение «Зеленых» - экологическое движение, зародившееся в 70-х гг, которое занимается борьбой за гармонизацию взаимоотношений человека с природой и лишь недавно признанное Всемирной Организацией ООН и на законодательном уровне. Решающее значение будет в том, каким образом люди реагируют на поведение человека с девиацией.</w:t>
      </w:r>
    </w:p>
    <w:p w:rsidR="00E66D51" w:rsidRDefault="00E66D51" w:rsidP="00A14E9D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Практически в каждой школе есть так называемые позитивные девианты – те учащиеся, которые учатся и воспринимают информацию не так, как остальные. К ним можно отнести одаренных детей, детей, которые активно занимаются творческой деятельностью. В нашем исследовании среди детей с выраженным индексом агрессии и нарушениями зрения оказалось </w:t>
      </w:r>
      <w:r>
        <w:rPr>
          <w:sz w:val="28"/>
          <w:szCs w:val="28"/>
        </w:rPr>
        <w:t>тр</w:t>
      </w:r>
      <w:r w:rsidRPr="00696987">
        <w:rPr>
          <w:sz w:val="28"/>
          <w:szCs w:val="28"/>
        </w:rPr>
        <w:t xml:space="preserve">ое учащихся 9 и 11 классов. По отношению к данным ребятам разработался комплекс мероприятий, направленный на изменение вектора агрессии и активном включении этих ребят в жизнь школы. Например, на День учителя в школе был организован День самоуправления, где в первую очередь были задействованы учащиеся из экспериментальной группы. Такие дети были назначены ответственными за проведение учебных занятий, а также выполняли роль директора, заместителя директора и начальника службы безопасности. Кроме того, </w:t>
      </w:r>
      <w:r>
        <w:rPr>
          <w:sz w:val="28"/>
          <w:szCs w:val="28"/>
        </w:rPr>
        <w:t>учащиеся</w:t>
      </w:r>
      <w:r w:rsidRPr="0069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Коленовской </w:t>
      </w:r>
      <w:r w:rsidRPr="00696987">
        <w:rPr>
          <w:sz w:val="28"/>
          <w:szCs w:val="28"/>
        </w:rPr>
        <w:t xml:space="preserve">школы </w:t>
      </w:r>
      <w:r>
        <w:rPr>
          <w:sz w:val="28"/>
          <w:szCs w:val="28"/>
        </w:rPr>
        <w:t>стали участниками Дней Науки</w:t>
      </w:r>
      <w:r w:rsidRPr="00696987">
        <w:rPr>
          <w:sz w:val="28"/>
          <w:szCs w:val="28"/>
        </w:rPr>
        <w:t>. Помимо занятий по физкультуре, мальчик</w:t>
      </w:r>
      <w:r>
        <w:rPr>
          <w:sz w:val="28"/>
          <w:szCs w:val="28"/>
        </w:rPr>
        <w:t>у из экспериментальной группы</w:t>
      </w:r>
      <w:r w:rsidRPr="00696987">
        <w:rPr>
          <w:sz w:val="28"/>
          <w:szCs w:val="28"/>
        </w:rPr>
        <w:t>, с нарушениями зрения было предложено проведение занятий по физкультуре</w:t>
      </w:r>
      <w:r>
        <w:rPr>
          <w:sz w:val="28"/>
          <w:szCs w:val="28"/>
        </w:rPr>
        <w:t xml:space="preserve"> (волейбол у младших классов)</w:t>
      </w:r>
      <w:r w:rsidRPr="00696987">
        <w:rPr>
          <w:sz w:val="28"/>
          <w:szCs w:val="28"/>
        </w:rPr>
        <w:t>. Тем самым, увеличивается степень ответственности не только за качество обучения и поведения, но и за младшими ребятами. Кроме того, происходило развитие степени ответственности и к своему поведению, поскольку ребятам предлагалось стать примеро</w:t>
      </w:r>
      <w:r>
        <w:rPr>
          <w:sz w:val="28"/>
          <w:szCs w:val="28"/>
        </w:rPr>
        <w:t xml:space="preserve">м для младшей школьной группы. </w:t>
      </w:r>
    </w:p>
    <w:p w:rsidR="00E66D51" w:rsidRDefault="00E66D51" w:rsidP="00A14E9D">
      <w:pPr>
        <w:pStyle w:val="BodyTex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этого, ребятам с выраженным индексом агрессивности было предложено проведение занятий в центре «Точка Роста», открывшемуся в Коленовской школе 1 сентября 2020 года. С такими ребятами в группе и в отдельности были проведены занятия по Основам робототехники, устройству и использованию квадрокоптера и предложено участие в проведении подобных занятий для младших школьников в качестве организатора мероприятия. Это вызвало неподдельный интерес у обучающихся, что позволяет делать вывод о том, что деструктивную девиацию можно «перевести» в положительную. Лидерские качества у участников экспериментальной группы заметно увеличились.</w:t>
      </w:r>
    </w:p>
    <w:p w:rsidR="00E66D51" w:rsidRPr="00A14E9D" w:rsidRDefault="00E66D51" w:rsidP="00A14E9D">
      <w:pPr>
        <w:pStyle w:val="BodyTex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рекомендовано провести в контрольных группах. Группа участников из МПЭК ФГБОУ ВО РЭУ им.Г.В.Плеханова показала высокие результаты на Московских играх 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>, что также свидетельствует о эффективности применения тактики перевода из деструктивной в конструктивную девиации для успешной коррекции агрессивного поведения детей с нарушениями зрения.</w:t>
      </w:r>
    </w:p>
    <w:p w:rsidR="00E66D51" w:rsidRDefault="00E66D51" w:rsidP="006A3B4F">
      <w:pPr>
        <w:pStyle w:val="BodyText"/>
        <w:spacing w:line="360" w:lineRule="auto"/>
        <w:ind w:firstLine="709"/>
        <w:jc w:val="center"/>
        <w:rPr>
          <w:sz w:val="28"/>
          <w:szCs w:val="28"/>
        </w:rPr>
      </w:pPr>
    </w:p>
    <w:p w:rsidR="00E66D51" w:rsidRPr="00696987" w:rsidRDefault="00E66D51" w:rsidP="006A3B4F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ЗАКЛЮЧЕНИЕ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ходе работы над исследованием мы выяснили, что нарушения работы визуальной системы восприятия (визуальной репрезентативной системы) вызваны болезнями глаз, что предопределило дальнейшее направление нашего исследования: в процессе ретроспективного анализа литературы, посвященной болезням глаз, мы опирались на медицинские источники, а так же рассматривали глаз как сложную оптическую систему, что позволило с нескольких позиций изучить классификацию болезней глаз. 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процессе решения задачи №2 мы выяснили, что, несмотря на общие закономерности физического, эмоционального, умственного развития подростков с нарушениями зрения и подростков, у которых нет проблем со здоровьем, есть существенные различия в формировании элементов структуры личности подростков: психических процессов, психического состояния, психических свойств личности. Значительную роль в формировании структуры личности играют взрослые, от влияния которых на подростков зависит, каким будет характер, темперамент, поведение подростка и его социальная адаптация. В случае возникновения непонимания между взрослым и подростком - может возникнуть конфликт, что в дальнейшем может привести к возникновению девиации. Но, несмотря на то, что больше всего исследований было посвящено отрицательной девиации, мы нашли классификацию, делящую девиацию фактически на «плохую» и «хорошую». </w:t>
      </w:r>
    </w:p>
    <w:p w:rsidR="00E66D51" w:rsidRPr="00696987" w:rsidRDefault="00E66D51" w:rsidP="00A14E9D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В ходе решения третьей задачи, мы провели опытно – экспериментальную работу на выявление индекса враждебности и индекса агрессивности у учащихся школ и выявили, что у детей, с повышенным индексом враждебности и индексом агрессивности имеются нарушения в работе глаз. </w:t>
      </w:r>
      <w:r>
        <w:rPr>
          <w:sz w:val="28"/>
          <w:szCs w:val="28"/>
        </w:rPr>
        <w:t>Анализ комплекса мероприятии показал, что перевод из деструктивной в конструктивную девиации способствует снижению уровня агрессии у обучающегося с нарушениями зрения</w:t>
      </w:r>
      <w:r w:rsidRPr="00696987">
        <w:rPr>
          <w:sz w:val="28"/>
          <w:szCs w:val="28"/>
        </w:rPr>
        <w:t>.</w:t>
      </w:r>
    </w:p>
    <w:p w:rsidR="00E66D51" w:rsidRPr="00696987" w:rsidRDefault="00E66D51" w:rsidP="006A3B4F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>Таким образом, задачи, стоящие перед нами в ходе исследования, решены, гипотеза нашла свое подтверждение.</w:t>
      </w:r>
    </w:p>
    <w:p w:rsidR="00E66D51" w:rsidRPr="00696987" w:rsidRDefault="00E66D51" w:rsidP="006A3B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96987">
        <w:rPr>
          <w:rFonts w:ascii="Times New Roman" w:hAnsi="Times New Roman"/>
          <w:b/>
          <w:sz w:val="28"/>
          <w:szCs w:val="28"/>
          <w:lang w:eastAsia="en-US"/>
        </w:rPr>
        <w:t>Список литературы</w:t>
      </w:r>
    </w:p>
    <w:p w:rsidR="00E66D51" w:rsidRPr="00696987" w:rsidRDefault="00E66D51" w:rsidP="006A3B4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 w:rsidRPr="00696987">
        <w:rPr>
          <w:rFonts w:ascii="Times New Roman" w:hAnsi="Times New Roman"/>
          <w:kern w:val="36"/>
          <w:sz w:val="28"/>
          <w:szCs w:val="28"/>
        </w:rPr>
        <w:t xml:space="preserve">Гриндер М. Исправление школьного конвейера. </w:t>
      </w:r>
      <w:r w:rsidRPr="00696987">
        <w:rPr>
          <w:rFonts w:ascii="Times New Roman" w:hAnsi="Times New Roman"/>
          <w:bCs/>
          <w:kern w:val="36"/>
          <w:sz w:val="28"/>
          <w:szCs w:val="28"/>
          <w:shd w:val="clear" w:color="auto" w:fill="FFFFFF"/>
        </w:rPr>
        <w:t>Нью-Йорк: 1989. — 38 с.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Боб Боденхамер, Майкл Холл. </w:t>
      </w:r>
      <w:r w:rsidRPr="00696987">
        <w:rPr>
          <w:rFonts w:ascii="Times New Roman" w:hAnsi="Times New Roman"/>
          <w:sz w:val="28"/>
          <w:szCs w:val="28"/>
          <w:lang w:eastAsia="en-US"/>
        </w:rPr>
        <w:t>НЛП-практик. Полный сертификационный курс. Учебник магии НЛП. –М.:</w:t>
      </w:r>
      <w:r w:rsidRPr="00696987">
        <w:rPr>
          <w:rFonts w:ascii="Times New Roman" w:hAnsi="Times New Roman"/>
          <w:noProof/>
          <w:sz w:val="28"/>
          <w:szCs w:val="28"/>
          <w:lang w:eastAsia="en-US"/>
        </w:rPr>
        <w:t xml:space="preserve"> Издательство Праймеврознак, – 2007. – 448 с.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noProof/>
          <w:sz w:val="28"/>
          <w:szCs w:val="28"/>
          <w:lang w:eastAsia="en-US"/>
        </w:rPr>
        <w:t xml:space="preserve">Евдокимова Т.А. </w:t>
      </w:r>
      <w:r w:rsidRPr="00696987">
        <w:rPr>
          <w:rFonts w:ascii="Times New Roman" w:hAnsi="Times New Roman"/>
          <w:sz w:val="28"/>
          <w:szCs w:val="28"/>
        </w:rPr>
        <w:t>Современные тенденции и особенности девиантного поведения подростков: региональный аспект. Автореф.канд.соц.н. Уфа, 2009г.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Jefferson </w:t>
      </w:r>
      <w:r w:rsidRPr="00696987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69698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For a Psjchosocial Criminology // Critical Criminology / Ed. by Kerry Carrington and Russel Hogg. </w:t>
      </w:r>
      <w:r w:rsidRPr="00696987">
        <w:rPr>
          <w:rFonts w:ascii="Times New Roman" w:hAnsi="Times New Roman"/>
          <w:sz w:val="28"/>
          <w:szCs w:val="28"/>
          <w:shd w:val="clear" w:color="auto" w:fill="FFFFFF"/>
        </w:rPr>
        <w:t>Portland, Oregon: Willan Publishing, 2002. P. 145-167; Янг, У.Д. США: суды и средства массовой информации [Текст] / У.Д. Янг;// Российская юстиция. № 1. - М.: Юридическая лит-ра, 1996.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noProof/>
          <w:sz w:val="28"/>
          <w:szCs w:val="28"/>
          <w:lang w:eastAsia="en-US"/>
        </w:rPr>
        <w:t xml:space="preserve">Липкова О.И. </w:t>
      </w:r>
      <w:r w:rsidRPr="00696987">
        <w:rPr>
          <w:rFonts w:ascii="Times New Roman" w:hAnsi="Times New Roman"/>
          <w:bCs/>
          <w:kern w:val="36"/>
          <w:sz w:val="28"/>
          <w:szCs w:val="28"/>
        </w:rPr>
        <w:t>Общие и специфические особенности развития личности подростков с нарушением зрения, 2001 авт.к.псих.н, москва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noProof/>
          <w:sz w:val="28"/>
          <w:szCs w:val="28"/>
          <w:lang w:eastAsia="en-US"/>
        </w:rPr>
        <w:t>Литвак А.Г. Психология слепых и слабовидящих : учебное пособие / А. Г. Литвак. - СПб. : Санкт-Петербургский университет им. А. И. Герцена, 2006г. - 336 с. 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96987">
        <w:rPr>
          <w:rFonts w:ascii="Times New Roman" w:hAnsi="Times New Roman"/>
          <w:sz w:val="28"/>
          <w:szCs w:val="28"/>
        </w:rPr>
        <w:t xml:space="preserve">Российская офтальмология онлайн. </w:t>
      </w:r>
      <w:hyperlink r:id="rId9" w:history="1">
        <w:r w:rsidRPr="0069698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https://eyepress.ru/article.aspx.</w:t>
        </w:r>
      </w:hyperlink>
      <w:r w:rsidRPr="00696987">
        <w:rPr>
          <w:rFonts w:ascii="Times New Roman" w:hAnsi="Times New Roman"/>
          <w:sz w:val="28"/>
          <w:szCs w:val="28"/>
        </w:rPr>
        <w:t xml:space="preserve"> Дата захода на сайт 17.10.2019г время 09:32</w:t>
      </w:r>
    </w:p>
    <w:p w:rsidR="00E66D51" w:rsidRPr="00696987" w:rsidRDefault="00E66D51" w:rsidP="006A3B4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987">
        <w:rPr>
          <w:rFonts w:ascii="Times New Roman" w:hAnsi="Times New Roman"/>
          <w:sz w:val="28"/>
          <w:szCs w:val="28"/>
        </w:rPr>
        <w:t xml:space="preserve">Панфилова А.П. Доминирующие типы мышления собеседников. Практический онлайн – журнал «Деловой мир». – 2012г.  </w:t>
      </w:r>
      <w:hyperlink r:id="rId10" w:history="1">
        <w:r w:rsidRPr="0069698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https://delovoymir.biz/dominiruyuschie-tipy-myshleniya-sobesednikov.html</w:t>
        </w:r>
      </w:hyperlink>
      <w:r w:rsidRPr="00696987">
        <w:rPr>
          <w:rFonts w:ascii="Times New Roman" w:hAnsi="Times New Roman"/>
          <w:sz w:val="28"/>
          <w:szCs w:val="28"/>
        </w:rPr>
        <w:t>. Дата захода на сайт 10.09.2019г время 10:15</w:t>
      </w: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</w:p>
    <w:p w:rsidR="00E66D51" w:rsidRPr="00696987" w:rsidRDefault="00E66D51" w:rsidP="007504F0">
      <w:pPr>
        <w:pStyle w:val="BodyText"/>
        <w:spacing w:line="360" w:lineRule="auto"/>
        <w:ind w:firstLine="709"/>
        <w:jc w:val="right"/>
        <w:rPr>
          <w:sz w:val="28"/>
          <w:szCs w:val="28"/>
        </w:rPr>
      </w:pPr>
      <w:r w:rsidRPr="00696987">
        <w:rPr>
          <w:sz w:val="28"/>
          <w:szCs w:val="28"/>
        </w:rPr>
        <w:t>Приложения</w:t>
      </w:r>
    </w:p>
    <w:p w:rsidR="00E66D51" w:rsidRPr="00696987" w:rsidRDefault="00E66D51" w:rsidP="007504F0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Таблица 2</w:t>
      </w:r>
    </w:p>
    <w:p w:rsidR="00E66D51" w:rsidRPr="00696987" w:rsidRDefault="00E66D51" w:rsidP="007504F0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Показатели агрессивности у экспериментальной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0"/>
        <w:gridCol w:w="1364"/>
        <w:gridCol w:w="962"/>
        <w:gridCol w:w="955"/>
        <w:gridCol w:w="908"/>
        <w:gridCol w:w="917"/>
        <w:gridCol w:w="917"/>
        <w:gridCol w:w="917"/>
        <w:gridCol w:w="952"/>
        <w:gridCol w:w="953"/>
      </w:tblGrid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ФА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ЧВ</w:t>
            </w:r>
          </w:p>
        </w:tc>
      </w:tr>
      <w:tr w:rsidR="00E66D51" w:rsidRPr="00696987" w:rsidTr="00224939">
        <w:trPr>
          <w:trHeight w:val="190"/>
        </w:trPr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Кристина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rPr>
          <w:trHeight w:val="223"/>
        </w:trPr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Иван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Настя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Дарья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Настя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Леша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Михаил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Николай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Полина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Даша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</w:rPr>
              <w:t>1</w:t>
            </w:r>
            <w:r w:rsidRPr="006969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Фариз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</w:rPr>
              <w:t>1</w:t>
            </w:r>
            <w:r w:rsidRPr="0069698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Виктор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</w:rPr>
              <w:t>1</w:t>
            </w:r>
            <w:r w:rsidRPr="0069698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Маша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</w:rPr>
              <w:t>1</w:t>
            </w:r>
            <w:r w:rsidRPr="0069698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Саша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3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</w:rPr>
              <w:t>1</w:t>
            </w:r>
            <w:r w:rsidRPr="0069698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00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Борис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66D51" w:rsidRPr="00696987" w:rsidRDefault="00E66D51" w:rsidP="007504F0">
      <w:pPr>
        <w:pStyle w:val="BodyText"/>
        <w:spacing w:line="360" w:lineRule="auto"/>
        <w:jc w:val="center"/>
        <w:rPr>
          <w:b/>
          <w:sz w:val="28"/>
          <w:szCs w:val="28"/>
        </w:rPr>
      </w:pPr>
    </w:p>
    <w:p w:rsidR="00E66D51" w:rsidRPr="00696987" w:rsidRDefault="00E66D51" w:rsidP="007504F0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Таблица 2</w:t>
      </w:r>
    </w:p>
    <w:p w:rsidR="00E66D51" w:rsidRPr="00696987" w:rsidRDefault="00E66D51" w:rsidP="007504F0">
      <w:pPr>
        <w:pStyle w:val="BodyText"/>
        <w:spacing w:line="360" w:lineRule="auto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>Показатели агрессивности у контрольной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1"/>
        <w:gridCol w:w="1338"/>
        <w:gridCol w:w="960"/>
        <w:gridCol w:w="955"/>
        <w:gridCol w:w="915"/>
        <w:gridCol w:w="923"/>
        <w:gridCol w:w="923"/>
        <w:gridCol w:w="923"/>
        <w:gridCol w:w="953"/>
        <w:gridCol w:w="954"/>
      </w:tblGrid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ФА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87">
              <w:rPr>
                <w:b/>
                <w:sz w:val="28"/>
                <w:szCs w:val="28"/>
              </w:rPr>
              <w:t>ЧВ</w:t>
            </w: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2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Соня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4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5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6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696987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8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9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10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Антон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11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Яна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12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Катерина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13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Женя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-</w:t>
            </w: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14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Егор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66D51" w:rsidRPr="00696987" w:rsidTr="00224939">
        <w:tc>
          <w:tcPr>
            <w:tcW w:w="103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15</w:t>
            </w:r>
          </w:p>
        </w:tc>
        <w:tc>
          <w:tcPr>
            <w:tcW w:w="1178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Илья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5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6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  <w:r w:rsidRPr="00696987">
              <w:rPr>
                <w:sz w:val="28"/>
                <w:szCs w:val="28"/>
              </w:rPr>
              <w:t>+</w:t>
            </w:r>
          </w:p>
        </w:tc>
        <w:tc>
          <w:tcPr>
            <w:tcW w:w="1027" w:type="dxa"/>
          </w:tcPr>
          <w:p w:rsidR="00E66D51" w:rsidRPr="00696987" w:rsidRDefault="00E66D51" w:rsidP="00224939">
            <w:pPr>
              <w:pStyle w:val="BodyTex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66D51" w:rsidRPr="00696987" w:rsidRDefault="00E66D51" w:rsidP="007504F0">
      <w:pPr>
        <w:pStyle w:val="BodyText"/>
        <w:spacing w:line="360" w:lineRule="auto"/>
        <w:ind w:firstLine="709"/>
        <w:jc w:val="center"/>
        <w:rPr>
          <w:sz w:val="28"/>
          <w:szCs w:val="28"/>
        </w:rPr>
      </w:pPr>
    </w:p>
    <w:p w:rsidR="00E66D51" w:rsidRPr="00696987" w:rsidRDefault="00E66D51" w:rsidP="007504F0">
      <w:pPr>
        <w:pStyle w:val="BodyText"/>
        <w:spacing w:line="360" w:lineRule="auto"/>
        <w:ind w:firstLine="709"/>
        <w:jc w:val="center"/>
        <w:rPr>
          <w:sz w:val="28"/>
          <w:szCs w:val="28"/>
        </w:rPr>
      </w:pPr>
    </w:p>
    <w:p w:rsidR="00E66D51" w:rsidRPr="00696987" w:rsidRDefault="00E66D51" w:rsidP="00A02F03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 xml:space="preserve">Диаграмма 1. Результаты </w:t>
      </w:r>
      <w:r>
        <w:rPr>
          <w:b/>
          <w:sz w:val="28"/>
          <w:szCs w:val="28"/>
        </w:rPr>
        <w:t>контро</w:t>
      </w:r>
      <w:r w:rsidRPr="00696987">
        <w:rPr>
          <w:b/>
          <w:sz w:val="28"/>
          <w:szCs w:val="28"/>
        </w:rPr>
        <w:t>льной группы</w:t>
      </w:r>
    </w:p>
    <w:p w:rsidR="00E66D51" w:rsidRPr="00696987" w:rsidRDefault="00E66D51" w:rsidP="00690C68">
      <w:pPr>
        <w:pStyle w:val="BodyText"/>
        <w:spacing w:line="360" w:lineRule="auto"/>
        <w:ind w:firstLine="709"/>
        <w:rPr>
          <w:sz w:val="28"/>
          <w:szCs w:val="28"/>
        </w:rPr>
      </w:pPr>
      <w:r w:rsidRPr="00696987">
        <w:rPr>
          <w:sz w:val="28"/>
          <w:szCs w:val="28"/>
        </w:rPr>
        <w:t xml:space="preserve">              </w:t>
      </w:r>
      <w:r w:rsidRPr="0055783B">
        <w:rPr>
          <w:noProof/>
          <w:sz w:val="28"/>
          <w:szCs w:val="28"/>
        </w:rPr>
        <w:pict>
          <v:shape id="Диаграмма 3" o:spid="_x0000_i1026" type="#_x0000_t75" style="width:319.5pt;height:18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">
            <v:imagedata r:id="rId11" o:title=""/>
            <o:lock v:ext="edit" aspectratio="f"/>
          </v:shape>
        </w:pict>
      </w:r>
    </w:p>
    <w:p w:rsidR="00E66D51" w:rsidRPr="00696987" w:rsidRDefault="00E66D51" w:rsidP="00A02F03">
      <w:pPr>
        <w:pStyle w:val="BodyText"/>
        <w:spacing w:line="360" w:lineRule="auto"/>
        <w:ind w:firstLine="709"/>
        <w:jc w:val="center"/>
        <w:rPr>
          <w:b/>
          <w:sz w:val="28"/>
          <w:szCs w:val="28"/>
        </w:rPr>
      </w:pPr>
      <w:r w:rsidRPr="00696987">
        <w:rPr>
          <w:b/>
          <w:sz w:val="28"/>
          <w:szCs w:val="28"/>
        </w:rPr>
        <w:t xml:space="preserve">Диаграмма 1. Результаты </w:t>
      </w:r>
      <w:r>
        <w:rPr>
          <w:b/>
          <w:sz w:val="28"/>
          <w:szCs w:val="28"/>
        </w:rPr>
        <w:t>эксперимента</w:t>
      </w:r>
      <w:r w:rsidRPr="00696987">
        <w:rPr>
          <w:b/>
          <w:sz w:val="28"/>
          <w:szCs w:val="28"/>
        </w:rPr>
        <w:t>льной группы</w:t>
      </w:r>
    </w:p>
    <w:p w:rsidR="00E66D51" w:rsidRPr="00696987" w:rsidRDefault="00E66D51" w:rsidP="00A83CA5">
      <w:pPr>
        <w:pStyle w:val="BodyText"/>
        <w:spacing w:line="360" w:lineRule="auto"/>
        <w:rPr>
          <w:sz w:val="28"/>
          <w:szCs w:val="28"/>
        </w:rPr>
      </w:pPr>
      <w:r w:rsidRPr="00696987">
        <w:rPr>
          <w:b/>
          <w:sz w:val="28"/>
          <w:szCs w:val="28"/>
        </w:rPr>
        <w:t xml:space="preserve">                        </w:t>
      </w:r>
      <w:r w:rsidRPr="0055783B">
        <w:rPr>
          <w:b/>
          <w:noProof/>
          <w:sz w:val="28"/>
          <w:szCs w:val="28"/>
        </w:rPr>
        <w:pict>
          <v:shape id="Диаграмма 1" o:spid="_x0000_i1027" type="#_x0000_t75" style="width:319.5pt;height:18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">
            <v:imagedata r:id="rId12" o:title="" cropbottom="-67f"/>
            <o:lock v:ext="edit" aspectratio="f"/>
          </v:shape>
        </w:pict>
      </w:r>
    </w:p>
    <w:sectPr w:rsidR="00E66D51" w:rsidRPr="00696987" w:rsidSect="00AB7E1A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51" w:rsidRDefault="00E66D51" w:rsidP="00957625">
      <w:pPr>
        <w:spacing w:after="0" w:line="240" w:lineRule="auto"/>
      </w:pPr>
      <w:r>
        <w:separator/>
      </w:r>
    </w:p>
  </w:endnote>
  <w:endnote w:type="continuationSeparator" w:id="0">
    <w:p w:rsidR="00E66D51" w:rsidRDefault="00E66D51" w:rsidP="0095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51" w:rsidRDefault="00E66D51" w:rsidP="00957625">
      <w:pPr>
        <w:spacing w:after="0" w:line="240" w:lineRule="auto"/>
      </w:pPr>
      <w:r>
        <w:separator/>
      </w:r>
    </w:p>
  </w:footnote>
  <w:footnote w:type="continuationSeparator" w:id="0">
    <w:p w:rsidR="00E66D51" w:rsidRDefault="00E66D51" w:rsidP="00957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152"/>
    <w:multiLevelType w:val="hybridMultilevel"/>
    <w:tmpl w:val="EFE4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4D54DF"/>
    <w:multiLevelType w:val="multilevel"/>
    <w:tmpl w:val="B7F2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A86F35"/>
    <w:multiLevelType w:val="multilevel"/>
    <w:tmpl w:val="2ED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81380"/>
    <w:multiLevelType w:val="multilevel"/>
    <w:tmpl w:val="99BC4C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31E968F7"/>
    <w:multiLevelType w:val="hybridMultilevel"/>
    <w:tmpl w:val="5822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63AA3"/>
    <w:multiLevelType w:val="multilevel"/>
    <w:tmpl w:val="71402F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F8A3787"/>
    <w:multiLevelType w:val="multilevel"/>
    <w:tmpl w:val="97C267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08C4324"/>
    <w:multiLevelType w:val="multilevel"/>
    <w:tmpl w:val="DE2E06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78617006"/>
    <w:multiLevelType w:val="multilevel"/>
    <w:tmpl w:val="F18AD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994"/>
    <w:rsid w:val="00002A37"/>
    <w:rsid w:val="00070E09"/>
    <w:rsid w:val="00087BB9"/>
    <w:rsid w:val="000958BB"/>
    <w:rsid w:val="0009780C"/>
    <w:rsid w:val="000B2895"/>
    <w:rsid w:val="000B7433"/>
    <w:rsid w:val="000F67BA"/>
    <w:rsid w:val="00121ED8"/>
    <w:rsid w:val="00130D65"/>
    <w:rsid w:val="00144160"/>
    <w:rsid w:val="00144D1F"/>
    <w:rsid w:val="00153A9D"/>
    <w:rsid w:val="00177EEF"/>
    <w:rsid w:val="00192514"/>
    <w:rsid w:val="001B6531"/>
    <w:rsid w:val="001C5B94"/>
    <w:rsid w:val="001D5183"/>
    <w:rsid w:val="001D728C"/>
    <w:rsid w:val="001F393A"/>
    <w:rsid w:val="001F429B"/>
    <w:rsid w:val="00213254"/>
    <w:rsid w:val="00224939"/>
    <w:rsid w:val="00227E75"/>
    <w:rsid w:val="0026060E"/>
    <w:rsid w:val="002702F3"/>
    <w:rsid w:val="00275C25"/>
    <w:rsid w:val="00286129"/>
    <w:rsid w:val="002B5259"/>
    <w:rsid w:val="002D5F42"/>
    <w:rsid w:val="002F69B1"/>
    <w:rsid w:val="00307E64"/>
    <w:rsid w:val="00326FD2"/>
    <w:rsid w:val="00340C66"/>
    <w:rsid w:val="003556FD"/>
    <w:rsid w:val="003A6D2E"/>
    <w:rsid w:val="003B33F4"/>
    <w:rsid w:val="003B4B54"/>
    <w:rsid w:val="003C1F10"/>
    <w:rsid w:val="003D5A65"/>
    <w:rsid w:val="00411722"/>
    <w:rsid w:val="00432361"/>
    <w:rsid w:val="004541F6"/>
    <w:rsid w:val="004715E7"/>
    <w:rsid w:val="00471A12"/>
    <w:rsid w:val="00472F29"/>
    <w:rsid w:val="004B1923"/>
    <w:rsid w:val="004F42EE"/>
    <w:rsid w:val="00502794"/>
    <w:rsid w:val="005138D2"/>
    <w:rsid w:val="00517616"/>
    <w:rsid w:val="005214B7"/>
    <w:rsid w:val="005366DD"/>
    <w:rsid w:val="00556BFB"/>
    <w:rsid w:val="0055783B"/>
    <w:rsid w:val="005778D8"/>
    <w:rsid w:val="005D3515"/>
    <w:rsid w:val="006112E9"/>
    <w:rsid w:val="00622D8F"/>
    <w:rsid w:val="00643D25"/>
    <w:rsid w:val="00654726"/>
    <w:rsid w:val="00661FE6"/>
    <w:rsid w:val="006821AB"/>
    <w:rsid w:val="00690C68"/>
    <w:rsid w:val="00690D82"/>
    <w:rsid w:val="00696987"/>
    <w:rsid w:val="00696D65"/>
    <w:rsid w:val="006972E9"/>
    <w:rsid w:val="006A3B4F"/>
    <w:rsid w:val="006C2079"/>
    <w:rsid w:val="006E2876"/>
    <w:rsid w:val="006E2EE5"/>
    <w:rsid w:val="007060E2"/>
    <w:rsid w:val="00711CAB"/>
    <w:rsid w:val="00712AD6"/>
    <w:rsid w:val="007439E9"/>
    <w:rsid w:val="007504F0"/>
    <w:rsid w:val="00774F66"/>
    <w:rsid w:val="007914EE"/>
    <w:rsid w:val="007B0069"/>
    <w:rsid w:val="007D532F"/>
    <w:rsid w:val="00800332"/>
    <w:rsid w:val="008020AE"/>
    <w:rsid w:val="00813793"/>
    <w:rsid w:val="00853D6A"/>
    <w:rsid w:val="008575F9"/>
    <w:rsid w:val="008630C6"/>
    <w:rsid w:val="00893E21"/>
    <w:rsid w:val="00895F88"/>
    <w:rsid w:val="008A3182"/>
    <w:rsid w:val="008C3F0F"/>
    <w:rsid w:val="008D3E4C"/>
    <w:rsid w:val="008E3601"/>
    <w:rsid w:val="008F0B20"/>
    <w:rsid w:val="008F0F3A"/>
    <w:rsid w:val="00907994"/>
    <w:rsid w:val="009401C6"/>
    <w:rsid w:val="009564D9"/>
    <w:rsid w:val="00957625"/>
    <w:rsid w:val="009841EA"/>
    <w:rsid w:val="00992D3E"/>
    <w:rsid w:val="009A06F4"/>
    <w:rsid w:val="009B7F31"/>
    <w:rsid w:val="009F3DC4"/>
    <w:rsid w:val="00A02F03"/>
    <w:rsid w:val="00A14E9D"/>
    <w:rsid w:val="00A35BB1"/>
    <w:rsid w:val="00A431BF"/>
    <w:rsid w:val="00A50A85"/>
    <w:rsid w:val="00A64BC5"/>
    <w:rsid w:val="00A83CA5"/>
    <w:rsid w:val="00A973B2"/>
    <w:rsid w:val="00AA0A8D"/>
    <w:rsid w:val="00AA5897"/>
    <w:rsid w:val="00AB7E1A"/>
    <w:rsid w:val="00AD749E"/>
    <w:rsid w:val="00AF73BF"/>
    <w:rsid w:val="00B07E39"/>
    <w:rsid w:val="00B15BB2"/>
    <w:rsid w:val="00B17E22"/>
    <w:rsid w:val="00B375F1"/>
    <w:rsid w:val="00B52AD4"/>
    <w:rsid w:val="00B5572C"/>
    <w:rsid w:val="00B632CC"/>
    <w:rsid w:val="00B908ED"/>
    <w:rsid w:val="00B92B62"/>
    <w:rsid w:val="00BC1909"/>
    <w:rsid w:val="00BC7A84"/>
    <w:rsid w:val="00C040A6"/>
    <w:rsid w:val="00C130C5"/>
    <w:rsid w:val="00C166F4"/>
    <w:rsid w:val="00C213EC"/>
    <w:rsid w:val="00C47F9C"/>
    <w:rsid w:val="00C72D4B"/>
    <w:rsid w:val="00CB5DB8"/>
    <w:rsid w:val="00CE2371"/>
    <w:rsid w:val="00CE3C3D"/>
    <w:rsid w:val="00D16C84"/>
    <w:rsid w:val="00D227F9"/>
    <w:rsid w:val="00D50366"/>
    <w:rsid w:val="00D60145"/>
    <w:rsid w:val="00D80A09"/>
    <w:rsid w:val="00D8688E"/>
    <w:rsid w:val="00D871ED"/>
    <w:rsid w:val="00DA613F"/>
    <w:rsid w:val="00DC14AD"/>
    <w:rsid w:val="00DE623D"/>
    <w:rsid w:val="00E032EB"/>
    <w:rsid w:val="00E07805"/>
    <w:rsid w:val="00E115C7"/>
    <w:rsid w:val="00E40F8C"/>
    <w:rsid w:val="00E4649E"/>
    <w:rsid w:val="00E4726E"/>
    <w:rsid w:val="00E55365"/>
    <w:rsid w:val="00E60454"/>
    <w:rsid w:val="00E64E5A"/>
    <w:rsid w:val="00E66D51"/>
    <w:rsid w:val="00E769F2"/>
    <w:rsid w:val="00E91781"/>
    <w:rsid w:val="00E93807"/>
    <w:rsid w:val="00E93EC8"/>
    <w:rsid w:val="00EA01DD"/>
    <w:rsid w:val="00EA3BF2"/>
    <w:rsid w:val="00F97F16"/>
    <w:rsid w:val="00FC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5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138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8D2"/>
    <w:rPr>
      <w:rFonts w:ascii="Times New Roman" w:hAnsi="Times New Roman" w:cs="Times New Roman"/>
      <w:b/>
      <w:kern w:val="36"/>
      <w:sz w:val="48"/>
    </w:rPr>
  </w:style>
  <w:style w:type="paragraph" w:styleId="BodyText">
    <w:name w:val="Body Text"/>
    <w:basedOn w:val="Normal"/>
    <w:link w:val="BodyTextChar"/>
    <w:uiPriority w:val="99"/>
    <w:rsid w:val="007B006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0069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51761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17616"/>
    <w:rPr>
      <w:rFonts w:ascii="Times New Roman" w:hAnsi="Times New Roman" w:cs="Times New Roman"/>
      <w:b/>
      <w:sz w:val="36"/>
    </w:rPr>
  </w:style>
  <w:style w:type="paragraph" w:customStyle="1" w:styleId="1">
    <w:name w:val="Заголовок1"/>
    <w:basedOn w:val="Normal"/>
    <w:next w:val="BodyText"/>
    <w:uiPriority w:val="99"/>
    <w:rsid w:val="00813793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zh-CN"/>
    </w:rPr>
  </w:style>
  <w:style w:type="paragraph" w:styleId="NormalWeb">
    <w:name w:val="Normal (Web)"/>
    <w:basedOn w:val="Normal"/>
    <w:uiPriority w:val="99"/>
    <w:rsid w:val="00E91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C3F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532F"/>
    <w:pPr>
      <w:spacing w:after="160" w:line="259" w:lineRule="auto"/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7D532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0F67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7B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95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625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95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625"/>
    <w:rPr>
      <w:rFonts w:cs="Times New Roman"/>
      <w:sz w:val="22"/>
    </w:rPr>
  </w:style>
  <w:style w:type="table" w:styleId="TableGrid">
    <w:name w:val="Table Grid"/>
    <w:basedOn w:val="TableNormal"/>
    <w:uiPriority w:val="99"/>
    <w:rsid w:val="00CE3C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delovoymir.biz/dominiruyuschie-tipy-myshleniya-sobesed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yepress.ru/article.aspx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760</TotalTime>
  <Pages>24</Pages>
  <Words>5499</Words>
  <Characters>31347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Дарья Владимировна</dc:creator>
  <cp:keywords/>
  <dc:description/>
  <cp:lastModifiedBy>Дашенька</cp:lastModifiedBy>
  <cp:revision>53</cp:revision>
  <cp:lastPrinted>2019-10-24T12:23:00Z</cp:lastPrinted>
  <dcterms:created xsi:type="dcterms:W3CDTF">2019-10-16T09:53:00Z</dcterms:created>
  <dcterms:modified xsi:type="dcterms:W3CDTF">2021-02-25T11:27:00Z</dcterms:modified>
</cp:coreProperties>
</file>