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B3" w:rsidRDefault="005D772A" w:rsidP="005D77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D772A">
        <w:rPr>
          <w:b/>
          <w:bCs/>
          <w:color w:val="000000"/>
          <w:sz w:val="26"/>
          <w:szCs w:val="26"/>
        </w:rPr>
        <w:t>Если ребенок агрессивный</w:t>
      </w:r>
    </w:p>
    <w:p w:rsidR="005D772A" w:rsidRPr="005D772A" w:rsidRDefault="005D772A" w:rsidP="005D77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506B3" w:rsidRDefault="005D772A" w:rsidP="005D77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мы, как родители, сталкиваемся с агрессивностью ребенка не надо сразу</w:t>
      </w:r>
      <w:r w:rsidR="004506B3" w:rsidRPr="005D772A">
        <w:rPr>
          <w:color w:val="000000"/>
          <w:sz w:val="26"/>
          <w:szCs w:val="26"/>
        </w:rPr>
        <w:t xml:space="preserve"> пытаться корректировать </w:t>
      </w:r>
      <w:r>
        <w:rPr>
          <w:color w:val="000000"/>
          <w:sz w:val="26"/>
          <w:szCs w:val="26"/>
        </w:rPr>
        <w:t xml:space="preserve">его </w:t>
      </w:r>
      <w:r w:rsidR="004506B3" w:rsidRPr="005D772A">
        <w:rPr>
          <w:color w:val="000000"/>
          <w:sz w:val="26"/>
          <w:szCs w:val="26"/>
        </w:rPr>
        <w:t>агрессивное поведение, попробуйте разобраться в его причинах.</w:t>
      </w:r>
    </w:p>
    <w:p w:rsidR="005D772A" w:rsidRPr="005D772A" w:rsidRDefault="005D772A" w:rsidP="005D77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4506B3" w:rsidRPr="005D772A" w:rsidRDefault="004506B3" w:rsidP="005D772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 xml:space="preserve">Нередко агрессивность ребенка является формой проявления </w:t>
      </w:r>
      <w:r w:rsidRPr="005D772A">
        <w:rPr>
          <w:i/>
          <w:color w:val="000000"/>
          <w:sz w:val="26"/>
          <w:szCs w:val="26"/>
        </w:rPr>
        <w:t>протеста</w:t>
      </w:r>
      <w:r w:rsidRPr="005D772A">
        <w:rPr>
          <w:color w:val="000000"/>
          <w:sz w:val="26"/>
          <w:szCs w:val="26"/>
        </w:rPr>
        <w:t xml:space="preserve"> против действий и отношений взрослых. Подумайте, достаточно ли времени вы ему уделяете, много ли общаетесь с ним. Может быть, ребенок чувствует недостаток вашего внимания и пытается привлечь его доступными ему способами?</w:t>
      </w:r>
    </w:p>
    <w:p w:rsidR="004506B3" w:rsidRPr="005D772A" w:rsidRDefault="004506B3" w:rsidP="005D772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 xml:space="preserve">Подумайте о том, как вы </w:t>
      </w:r>
      <w:r w:rsidRPr="005D772A">
        <w:rPr>
          <w:i/>
          <w:color w:val="000000"/>
          <w:sz w:val="26"/>
          <w:szCs w:val="26"/>
        </w:rPr>
        <w:t>сами ведете себя</w:t>
      </w:r>
      <w:r w:rsidRPr="005D772A">
        <w:rPr>
          <w:color w:val="000000"/>
          <w:sz w:val="26"/>
          <w:szCs w:val="26"/>
        </w:rPr>
        <w:t xml:space="preserve"> в присутствии ребенка, часто ли в вашем доме возникают ссоры между членами семьи. «Если папа и мама могут так делать, то почему я не могу вести себя так же?» - думает ребенок. Значительная часть поведения ребенка основывается на механизме подражания.</w:t>
      </w:r>
    </w:p>
    <w:p w:rsidR="004506B3" w:rsidRDefault="004506B3" w:rsidP="005D772A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5D772A">
        <w:rPr>
          <w:color w:val="000000"/>
          <w:sz w:val="26"/>
          <w:szCs w:val="26"/>
        </w:rPr>
        <w:t xml:space="preserve">Огромное значение для формирования агрессивных реакции имеет </w:t>
      </w:r>
      <w:r w:rsidRPr="005D772A">
        <w:rPr>
          <w:i/>
          <w:color w:val="000000"/>
          <w:sz w:val="26"/>
          <w:szCs w:val="26"/>
        </w:rPr>
        <w:t>популярность</w:t>
      </w:r>
      <w:r w:rsidRPr="005D772A">
        <w:rPr>
          <w:color w:val="000000"/>
          <w:sz w:val="26"/>
          <w:szCs w:val="26"/>
        </w:rPr>
        <w:t xml:space="preserve"> ребенка среди сверстников.</w:t>
      </w:r>
      <w:proofErr w:type="gramEnd"/>
      <w:r w:rsidRPr="005D772A">
        <w:rPr>
          <w:color w:val="000000"/>
          <w:sz w:val="26"/>
          <w:szCs w:val="26"/>
        </w:rPr>
        <w:t xml:space="preserve"> Если ребенок чувствует, что другие дети его отвергают, он стремится «завоевать» авторитет, образно говоря, кулаками расчищая себе место под солнцем. Агрессивное поведение, таким образом, может быть следствием переживаний, связанных с обидой, нанесенной другими детьми, ущемленным самолюбием. Оно возникает в ситуации общения и направлено против того, кого ребенок считает причиной своих неприятных переживаний.</w:t>
      </w:r>
    </w:p>
    <w:p w:rsidR="005D772A" w:rsidRPr="005D772A" w:rsidRDefault="005D772A" w:rsidP="005D77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506B3" w:rsidRPr="005D772A" w:rsidRDefault="004506B3" w:rsidP="005D77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>Таким образом, причины агрессивного поведения могут отличаться, но все они обусловлены внутренним, психологическим дискомфортом ребенка, отсутствием стабильности, ощущением собственной неполноценности. Безусловно, если вы замечаете у ребенка проявления агрессии, необходимо, прежде всего, попытаться проанализировать причины их появления, выявить трудности, которые испытывает ребенок при организации своего общения, а затем корректировать их и формировать недостающие коммуникативные умения и навыки.</w:t>
      </w:r>
    </w:p>
    <w:p w:rsidR="005D772A" w:rsidRDefault="005D772A" w:rsidP="005D77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5D772A" w:rsidRPr="005D772A" w:rsidRDefault="004506B3" w:rsidP="005D77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>Как же вести себя в ситуациях, когда у ребенка возникают вспышки гнева? Попробуйте воспользоваться несколькими простыми советами, рекомендациями</w:t>
      </w:r>
      <w:r w:rsidR="005D772A">
        <w:rPr>
          <w:color w:val="000000"/>
          <w:sz w:val="26"/>
          <w:szCs w:val="26"/>
        </w:rPr>
        <w:t>:</w:t>
      </w:r>
      <w:r w:rsidRPr="005D772A">
        <w:rPr>
          <w:color w:val="000000"/>
          <w:sz w:val="26"/>
          <w:szCs w:val="26"/>
        </w:rPr>
        <w:t xml:space="preserve"> </w:t>
      </w:r>
    </w:p>
    <w:p w:rsidR="004506B3" w:rsidRPr="005D772A" w:rsidRDefault="004506B3" w:rsidP="005D772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 xml:space="preserve">Помните, что </w:t>
      </w:r>
      <w:r w:rsidRPr="005D772A">
        <w:rPr>
          <w:i/>
          <w:color w:val="000000"/>
          <w:sz w:val="26"/>
          <w:szCs w:val="26"/>
        </w:rPr>
        <w:t>запрет и повышение голоса</w:t>
      </w:r>
      <w:r w:rsidRPr="005D772A">
        <w:rPr>
          <w:color w:val="000000"/>
          <w:sz w:val="26"/>
          <w:szCs w:val="26"/>
        </w:rPr>
        <w:t xml:space="preserve"> – самые неэффективные способы преодоления агрессивности. Лишь поняв причины агрессивного поведения и сняв их, вы можете надеяться, что агрессивность вашего ребенка будет снята.</w:t>
      </w:r>
    </w:p>
    <w:p w:rsidR="004506B3" w:rsidRPr="005D772A" w:rsidRDefault="004506B3" w:rsidP="005D772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 xml:space="preserve">Попробуйте </w:t>
      </w:r>
      <w:r w:rsidRPr="005D772A">
        <w:rPr>
          <w:i/>
          <w:color w:val="000000"/>
          <w:sz w:val="26"/>
          <w:szCs w:val="26"/>
        </w:rPr>
        <w:t>отвлечь ребенка</w:t>
      </w:r>
      <w:r w:rsidRPr="005D772A">
        <w:rPr>
          <w:color w:val="000000"/>
          <w:sz w:val="26"/>
          <w:szCs w:val="26"/>
        </w:rPr>
        <w:t xml:space="preserve"> во время вспышки его гнева, предложите заняться чем-то интересным, покажите новую книжку, игрушку, позовите гулять. Возможно, ваш неожиданный шаг отвлечет ребенка, и центр его внимания сместится с объекта агрессии на новый предмет.</w:t>
      </w:r>
    </w:p>
    <w:p w:rsidR="004506B3" w:rsidRPr="005D772A" w:rsidRDefault="004506B3" w:rsidP="005D772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 xml:space="preserve">Дайте ребенку </w:t>
      </w:r>
      <w:r w:rsidRPr="005D772A">
        <w:rPr>
          <w:i/>
          <w:color w:val="000000"/>
          <w:sz w:val="26"/>
          <w:szCs w:val="26"/>
        </w:rPr>
        <w:t>выплеснуть свою агрессию</w:t>
      </w:r>
      <w:r w:rsidRPr="005D772A">
        <w:rPr>
          <w:color w:val="000000"/>
          <w:sz w:val="26"/>
          <w:szCs w:val="26"/>
        </w:rPr>
        <w:t>, сместите ее на другие объекты. Разрешите ему поколотить подушку или разорвать «портрет» его врага и вы увидите, что в реальной жизни агрессивность в данный момент снизилась.</w:t>
      </w:r>
    </w:p>
    <w:p w:rsidR="004506B3" w:rsidRPr="005D772A" w:rsidRDefault="004506B3" w:rsidP="005D772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 xml:space="preserve">Показывайте ребенку </w:t>
      </w:r>
      <w:r w:rsidRPr="005D772A">
        <w:rPr>
          <w:i/>
          <w:color w:val="000000"/>
          <w:sz w:val="26"/>
          <w:szCs w:val="26"/>
        </w:rPr>
        <w:t>личный пример</w:t>
      </w:r>
      <w:r w:rsidRPr="005D772A">
        <w:rPr>
          <w:color w:val="000000"/>
          <w:sz w:val="26"/>
          <w:szCs w:val="26"/>
        </w:rPr>
        <w:t xml:space="preserve"> эффективного поведения. Не допускайте при нем вспышек гнева или нелестных высказываний о своих друзьях и коллегах, строя планы «мести».</w:t>
      </w:r>
    </w:p>
    <w:p w:rsidR="004506B3" w:rsidRPr="005D772A" w:rsidRDefault="004506B3" w:rsidP="005D772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 xml:space="preserve">Пусть ваш ребенок в каждый момент времени чувствует, что вы </w:t>
      </w:r>
      <w:r w:rsidRPr="005D772A">
        <w:rPr>
          <w:i/>
          <w:color w:val="000000"/>
          <w:sz w:val="26"/>
          <w:szCs w:val="26"/>
        </w:rPr>
        <w:t>любите, цените и принимаете его</w:t>
      </w:r>
      <w:r w:rsidRPr="005D772A">
        <w:rPr>
          <w:color w:val="000000"/>
          <w:sz w:val="26"/>
          <w:szCs w:val="26"/>
        </w:rPr>
        <w:t>. Не стесняйтесь лишний раз его приласкать или пожалеть. Пусть он видит, что он нужен и важен для вас.</w:t>
      </w:r>
    </w:p>
    <w:p w:rsidR="004506B3" w:rsidRDefault="005D772A" w:rsidP="005D772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Небольшие подсказки</w:t>
      </w:r>
      <w:r w:rsidR="004506B3" w:rsidRPr="005D772A">
        <w:rPr>
          <w:b/>
          <w:bCs/>
          <w:color w:val="000000"/>
          <w:sz w:val="26"/>
          <w:szCs w:val="26"/>
        </w:rPr>
        <w:t xml:space="preserve"> в общении</w:t>
      </w:r>
      <w:r>
        <w:rPr>
          <w:b/>
          <w:bCs/>
          <w:color w:val="000000"/>
          <w:sz w:val="26"/>
          <w:szCs w:val="26"/>
        </w:rPr>
        <w:t xml:space="preserve"> с агрессивным ребенком</w:t>
      </w:r>
      <w:r w:rsidR="004506B3" w:rsidRPr="005D772A">
        <w:rPr>
          <w:b/>
          <w:bCs/>
          <w:color w:val="000000"/>
          <w:sz w:val="26"/>
          <w:szCs w:val="26"/>
        </w:rPr>
        <w:t>:</w:t>
      </w:r>
    </w:p>
    <w:p w:rsidR="005D772A" w:rsidRPr="005D772A" w:rsidRDefault="005D772A" w:rsidP="005D772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p w:rsidR="004506B3" w:rsidRPr="005D772A" w:rsidRDefault="004506B3" w:rsidP="005D772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>обратиться к специалистам для определения причин агрессии;</w:t>
      </w:r>
    </w:p>
    <w:p w:rsidR="004506B3" w:rsidRPr="005D772A" w:rsidRDefault="004506B3" w:rsidP="005D772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>быть внимательными к нуждам и потребностям ребенка;</w:t>
      </w:r>
    </w:p>
    <w:p w:rsidR="004506B3" w:rsidRPr="005D772A" w:rsidRDefault="004506B3" w:rsidP="005D772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>демонстрировать модель неагрессивного поведения;</w:t>
      </w:r>
    </w:p>
    <w:p w:rsidR="004506B3" w:rsidRPr="005D772A" w:rsidRDefault="004506B3" w:rsidP="005D772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>быть последовательными в наказаниях за поступки;</w:t>
      </w:r>
    </w:p>
    <w:p w:rsidR="004506B3" w:rsidRPr="005D772A" w:rsidRDefault="004506B3" w:rsidP="005D772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>не применять унизительных наказаний;</w:t>
      </w:r>
    </w:p>
    <w:p w:rsidR="004506B3" w:rsidRPr="005D772A" w:rsidRDefault="004506B3" w:rsidP="005D772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>обучать способам выражения гнева;</w:t>
      </w:r>
    </w:p>
    <w:p w:rsidR="004506B3" w:rsidRPr="005D772A" w:rsidRDefault="004506B3" w:rsidP="005D772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>учить распознава</w:t>
      </w:r>
      <w:r w:rsidR="005D772A">
        <w:rPr>
          <w:color w:val="000000"/>
          <w:sz w:val="26"/>
          <w:szCs w:val="26"/>
        </w:rPr>
        <w:t>ть свои эмоции, говорить о жела</w:t>
      </w:r>
      <w:r w:rsidRPr="005D772A">
        <w:rPr>
          <w:color w:val="000000"/>
          <w:sz w:val="26"/>
          <w:szCs w:val="26"/>
        </w:rPr>
        <w:t>нии их проявить;</w:t>
      </w:r>
    </w:p>
    <w:p w:rsidR="004506B3" w:rsidRPr="005D772A" w:rsidRDefault="004506B3" w:rsidP="005D772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5D772A">
        <w:rPr>
          <w:color w:val="000000"/>
          <w:sz w:val="26"/>
          <w:szCs w:val="26"/>
        </w:rPr>
        <w:t>учить брать ответственность на себя;</w:t>
      </w:r>
    </w:p>
    <w:p w:rsidR="004506B3" w:rsidRPr="005D772A" w:rsidRDefault="005D772A" w:rsidP="005D772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организовать игру «Глаза в глаза»: возьмитесь за ру</w:t>
      </w:r>
      <w:r w:rsidR="004506B3" w:rsidRPr="005D772A">
        <w:rPr>
          <w:color w:val="000000"/>
          <w:sz w:val="26"/>
          <w:szCs w:val="26"/>
        </w:rPr>
        <w:t>ки, посмотрите в гла</w:t>
      </w:r>
      <w:r>
        <w:rPr>
          <w:color w:val="000000"/>
          <w:sz w:val="26"/>
          <w:szCs w:val="26"/>
        </w:rPr>
        <w:t>за друг другу и постарайтесь пе</w:t>
      </w:r>
      <w:r w:rsidR="004506B3" w:rsidRPr="005D772A">
        <w:rPr>
          <w:color w:val="000000"/>
          <w:sz w:val="26"/>
          <w:szCs w:val="26"/>
        </w:rPr>
        <w:t>редать свое состояни</w:t>
      </w:r>
      <w:r>
        <w:rPr>
          <w:color w:val="000000"/>
          <w:sz w:val="26"/>
          <w:szCs w:val="26"/>
        </w:rPr>
        <w:t>е (я грущу, мне весело, я не хо</w:t>
      </w:r>
      <w:r w:rsidR="004506B3" w:rsidRPr="005D772A">
        <w:rPr>
          <w:color w:val="000000"/>
          <w:sz w:val="26"/>
          <w:szCs w:val="26"/>
        </w:rPr>
        <w:t>чу разговаривать).</w:t>
      </w:r>
    </w:p>
    <w:p w:rsidR="00AA185F" w:rsidRPr="005D772A" w:rsidRDefault="00AA185F" w:rsidP="005D77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A185F" w:rsidRPr="005D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051"/>
    <w:multiLevelType w:val="multilevel"/>
    <w:tmpl w:val="3A70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0A81"/>
    <w:multiLevelType w:val="multilevel"/>
    <w:tmpl w:val="353A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34E1F"/>
    <w:multiLevelType w:val="multilevel"/>
    <w:tmpl w:val="9B06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85C4B"/>
    <w:multiLevelType w:val="multilevel"/>
    <w:tmpl w:val="C238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E2BCE"/>
    <w:multiLevelType w:val="multilevel"/>
    <w:tmpl w:val="5F2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B3"/>
    <w:rsid w:val="00187AB3"/>
    <w:rsid w:val="004506B3"/>
    <w:rsid w:val="005D772A"/>
    <w:rsid w:val="00AA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1</cp:lastModifiedBy>
  <cp:revision>4</cp:revision>
  <dcterms:created xsi:type="dcterms:W3CDTF">2019-06-04T11:02:00Z</dcterms:created>
  <dcterms:modified xsi:type="dcterms:W3CDTF">2019-06-05T07:38:00Z</dcterms:modified>
</cp:coreProperties>
</file>